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28" w:type="dxa"/>
        <w:tblLayout w:type="fixed"/>
        <w:tblCellMar>
          <w:left w:w="28" w:type="dxa"/>
          <w:right w:w="28" w:type="dxa"/>
        </w:tblCellMar>
        <w:tblLook w:val="0000" w:firstRow="0" w:lastRow="0" w:firstColumn="0" w:lastColumn="0" w:noHBand="0" w:noVBand="0"/>
      </w:tblPr>
      <w:tblGrid>
        <w:gridCol w:w="3500"/>
        <w:gridCol w:w="5880"/>
      </w:tblGrid>
      <w:tr w:rsidR="0089205C" w:rsidRPr="0089205C" w:rsidTr="00D267DD">
        <w:trPr>
          <w:trHeight w:val="1521"/>
        </w:trPr>
        <w:tc>
          <w:tcPr>
            <w:tcW w:w="3500" w:type="dxa"/>
          </w:tcPr>
          <w:p w:rsidR="0089205C" w:rsidRPr="0089205C" w:rsidRDefault="0089205C" w:rsidP="0089205C">
            <w:pPr>
              <w:spacing w:after="0" w:line="240" w:lineRule="auto"/>
              <w:jc w:val="center"/>
              <w:rPr>
                <w:rFonts w:ascii="Times New Roman" w:eastAsia="Times New Roman" w:hAnsi="Times New Roman" w:cs="Times New Roman"/>
                <w:b/>
                <w:sz w:val="26"/>
                <w:szCs w:val="26"/>
                <w:lang w:val="nl-NL"/>
              </w:rPr>
            </w:pPr>
            <w:r w:rsidRPr="0089205C">
              <w:rPr>
                <w:rFonts w:ascii="Times New Roman" w:eastAsia="Times New Roman" w:hAnsi="Times New Roman" w:cs="Times New Roman"/>
                <w:b/>
                <w:sz w:val="26"/>
                <w:szCs w:val="26"/>
                <w:lang w:val="nl-NL"/>
              </w:rPr>
              <w:t>UỶ BAN NHÂN DÂN</w:t>
            </w:r>
          </w:p>
          <w:p w:rsidR="0089205C" w:rsidRPr="0089205C" w:rsidRDefault="0089205C" w:rsidP="0089205C">
            <w:pPr>
              <w:spacing w:after="0" w:line="240" w:lineRule="auto"/>
              <w:jc w:val="center"/>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6"/>
                <w:szCs w:val="26"/>
                <w:lang w:val="nl-NL"/>
              </w:rPr>
              <w:t xml:space="preserve"> HUYỆN YÊN THẾ</w:t>
            </w:r>
            <w:r w:rsidRPr="0089205C">
              <w:rPr>
                <w:rFonts w:ascii="Times New Roman" w:eastAsia="Times New Roman" w:hAnsi="Times New Roman" w:cs="Times New Roman"/>
                <w:b/>
                <w:sz w:val="28"/>
                <w:szCs w:val="28"/>
                <w:lang w:val="nl-NL"/>
              </w:rPr>
              <w:t xml:space="preserve"> </w:t>
            </w:r>
          </w:p>
          <w:p w:rsidR="0089205C" w:rsidRPr="0089205C" w:rsidRDefault="0089205C" w:rsidP="0089205C">
            <w:pPr>
              <w:keepNext/>
              <w:spacing w:after="0" w:line="240" w:lineRule="auto"/>
              <w:jc w:val="center"/>
              <w:outlineLvl w:val="3"/>
              <w:rPr>
                <w:rFonts w:ascii="Times New Roman" w:eastAsia="Times New Roman" w:hAnsi="Times New Roman" w:cs="Times New Roman"/>
                <w:b/>
                <w:sz w:val="28"/>
                <w:szCs w:val="28"/>
                <w:lang w:val="nl-NL"/>
              </w:rPr>
            </w:pPr>
            <w:r w:rsidRPr="0089205C">
              <w:rPr>
                <w:rFonts w:ascii="Calibri" w:eastAsia="Calibri" w:hAnsi="Calibri" w:cs="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734695</wp:posOffset>
                      </wp:positionH>
                      <wp:positionV relativeFrom="paragraph">
                        <wp:posOffset>45084</wp:posOffset>
                      </wp:positionV>
                      <wp:extent cx="762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81D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3.55pt" to="1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pQ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"/>
                  </w:pict>
                </mc:Fallback>
              </mc:AlternateContent>
            </w:r>
          </w:p>
          <w:p w:rsidR="0089205C" w:rsidRPr="0089205C" w:rsidRDefault="0089205C" w:rsidP="0089205C">
            <w:pPr>
              <w:keepNext/>
              <w:spacing w:after="0" w:line="240" w:lineRule="auto"/>
              <w:jc w:val="center"/>
              <w:outlineLvl w:val="3"/>
              <w:rPr>
                <w:rFonts w:ascii="Times New Roman" w:eastAsia="Times New Roman" w:hAnsi="Times New Roman" w:cs="Times New Roman"/>
                <w:b/>
                <w:sz w:val="28"/>
                <w:szCs w:val="28"/>
                <w:lang w:val="nl-NL"/>
              </w:rPr>
            </w:pPr>
            <w:r w:rsidRPr="0089205C">
              <w:rPr>
                <w:rFonts w:ascii="Times New Roman" w:eastAsia="Times New Roman" w:hAnsi="Times New Roman" w:cs="Times New Roman"/>
                <w:sz w:val="28"/>
                <w:szCs w:val="28"/>
                <w:lang w:val="nl-NL"/>
              </w:rPr>
              <w:t xml:space="preserve">Số:        </w:t>
            </w:r>
            <w:r w:rsidRPr="0089205C">
              <w:rPr>
                <w:rFonts w:ascii="Times New Roman" w:eastAsia="Times New Roman" w:hAnsi="Times New Roman" w:cs="Times New Roman"/>
                <w:b/>
                <w:sz w:val="28"/>
                <w:szCs w:val="28"/>
                <w:lang w:val="nl-NL"/>
              </w:rPr>
              <w:t>/</w:t>
            </w:r>
            <w:r w:rsidRPr="0089205C">
              <w:rPr>
                <w:rFonts w:ascii="Times New Roman" w:eastAsia="Times New Roman" w:hAnsi="Times New Roman" w:cs="Times New Roman"/>
                <w:sz w:val="28"/>
                <w:szCs w:val="28"/>
                <w:lang w:val="nl-NL"/>
              </w:rPr>
              <w:t>KH-UBND</w:t>
            </w:r>
          </w:p>
        </w:tc>
        <w:tc>
          <w:tcPr>
            <w:tcW w:w="5880" w:type="dxa"/>
          </w:tcPr>
          <w:p w:rsidR="0089205C" w:rsidRPr="0089205C" w:rsidRDefault="0089205C" w:rsidP="0089205C">
            <w:pPr>
              <w:spacing w:after="0" w:line="240" w:lineRule="auto"/>
              <w:jc w:val="center"/>
              <w:rPr>
                <w:rFonts w:ascii="Times New Roman" w:eastAsia="Times New Roman" w:hAnsi="Times New Roman" w:cs="Times New Roman"/>
                <w:b/>
                <w:sz w:val="26"/>
                <w:szCs w:val="26"/>
                <w:lang w:val="nl-NL"/>
              </w:rPr>
            </w:pPr>
            <w:r w:rsidRPr="0089205C">
              <w:rPr>
                <w:rFonts w:ascii="Times New Roman" w:eastAsia="Times New Roman" w:hAnsi="Times New Roman" w:cs="Times New Roman"/>
                <w:b/>
                <w:sz w:val="26"/>
                <w:szCs w:val="26"/>
                <w:lang w:val="nl-NL"/>
              </w:rPr>
              <w:t>CỘNG HOÀ XÃ HỘI CHỦ NGHĨA VIỆT NAM</w:t>
            </w:r>
          </w:p>
          <w:p w:rsidR="0089205C" w:rsidRPr="0089205C" w:rsidRDefault="0089205C" w:rsidP="0089205C">
            <w:pPr>
              <w:spacing w:after="0" w:line="240" w:lineRule="auto"/>
              <w:jc w:val="center"/>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Độc lập - Tự do - Hạnh phúc</w:t>
            </w:r>
          </w:p>
          <w:p w:rsidR="0089205C" w:rsidRPr="0089205C" w:rsidRDefault="0089205C" w:rsidP="0089205C">
            <w:pPr>
              <w:spacing w:after="0" w:line="240" w:lineRule="auto"/>
              <w:rPr>
                <w:rFonts w:ascii="Times New Roman" w:eastAsia="Times New Roman" w:hAnsi="Times New Roman" w:cs="Times New Roman"/>
                <w:sz w:val="28"/>
                <w:szCs w:val="28"/>
                <w:lang w:val="nl-NL"/>
              </w:rPr>
            </w:pPr>
            <w:r w:rsidRPr="0089205C">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730885</wp:posOffset>
                      </wp:positionH>
                      <wp:positionV relativeFrom="paragraph">
                        <wp:posOffset>29844</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9602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5pt,2.35pt" to="23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"/>
                  </w:pict>
                </mc:Fallback>
              </mc:AlternateContent>
            </w:r>
          </w:p>
          <w:p w:rsidR="0089205C" w:rsidRPr="0089205C" w:rsidRDefault="0089205C" w:rsidP="0089205C">
            <w:pPr>
              <w:keepNext/>
              <w:spacing w:after="0" w:line="240" w:lineRule="auto"/>
              <w:jc w:val="center"/>
              <w:outlineLvl w:val="1"/>
              <w:rPr>
                <w:rFonts w:ascii="Times New Roman" w:eastAsia="Times New Roman" w:hAnsi="Times New Roman" w:cs="Times New Roman"/>
                <w:i/>
                <w:sz w:val="28"/>
                <w:szCs w:val="28"/>
                <w:lang w:val="nl-NL"/>
              </w:rPr>
            </w:pPr>
            <w:r w:rsidRPr="0089205C">
              <w:rPr>
                <w:rFonts w:ascii="Times New Roman" w:eastAsia="Times New Roman" w:hAnsi="Times New Roman" w:cs="Times New Roman"/>
                <w:b/>
                <w:sz w:val="28"/>
                <w:szCs w:val="28"/>
                <w:lang w:val="nl-NL"/>
              </w:rPr>
              <w:t xml:space="preserve"> </w:t>
            </w:r>
            <w:r w:rsidRPr="0089205C">
              <w:rPr>
                <w:rFonts w:ascii="Times New Roman" w:eastAsia="Times New Roman" w:hAnsi="Times New Roman" w:cs="Times New Roman"/>
                <w:i/>
                <w:sz w:val="28"/>
                <w:szCs w:val="28"/>
                <w:lang w:val="nl-NL"/>
              </w:rPr>
              <w:t xml:space="preserve"> Yên Thế,  ngày         tháng      n</w:t>
            </w:r>
            <w:r w:rsidRPr="0089205C">
              <w:rPr>
                <w:rFonts w:ascii="Times New Roman" w:eastAsia="Times New Roman" w:hAnsi="Times New Roman" w:cs="Times New Roman" w:hint="eastAsia"/>
                <w:i/>
                <w:sz w:val="28"/>
                <w:szCs w:val="28"/>
                <w:lang w:val="nl-NL"/>
              </w:rPr>
              <w:t>ă</w:t>
            </w:r>
            <w:r w:rsidRPr="0089205C">
              <w:rPr>
                <w:rFonts w:ascii="Times New Roman" w:eastAsia="Times New Roman" w:hAnsi="Times New Roman" w:cs="Times New Roman"/>
                <w:i/>
                <w:sz w:val="28"/>
                <w:szCs w:val="28"/>
                <w:lang w:val="nl-NL"/>
              </w:rPr>
              <w:t>m 202</w:t>
            </w:r>
            <w:r>
              <w:rPr>
                <w:rFonts w:ascii="Times New Roman" w:eastAsia="Times New Roman" w:hAnsi="Times New Roman" w:cs="Times New Roman"/>
                <w:i/>
                <w:sz w:val="28"/>
                <w:szCs w:val="28"/>
                <w:lang w:val="nl-NL"/>
              </w:rPr>
              <w:t>3</w:t>
            </w:r>
          </w:p>
        </w:tc>
      </w:tr>
    </w:tbl>
    <w:p w:rsidR="0089205C" w:rsidRPr="0089205C" w:rsidRDefault="0089205C" w:rsidP="0089205C">
      <w:pPr>
        <w:tabs>
          <w:tab w:val="center" w:pos="4677"/>
        </w:tabs>
        <w:spacing w:after="0" w:line="240" w:lineRule="auto"/>
        <w:rPr>
          <w:rFonts w:ascii="Times New Roman" w:eastAsia="Times New Roman" w:hAnsi="Times New Roman" w:cs="Times New Roman"/>
          <w:b/>
          <w:sz w:val="30"/>
          <w:szCs w:val="28"/>
          <w:u w:val="single"/>
          <w:lang w:val="nl-NL"/>
        </w:rPr>
      </w:pPr>
      <w:r w:rsidRPr="0089205C">
        <w:rPr>
          <w:rFonts w:ascii="Times New Roman" w:eastAsia="Times New Roman" w:hAnsi="Times New Roman" w:cs="Times New Roman"/>
          <w:b/>
          <w:sz w:val="30"/>
          <w:szCs w:val="28"/>
          <w:u w:val="single"/>
          <w:lang w:val="nl-NL"/>
        </w:rPr>
        <w:t>DỰ THẢO</w:t>
      </w:r>
    </w:p>
    <w:p w:rsidR="0089205C" w:rsidRPr="0089205C" w:rsidRDefault="0089205C" w:rsidP="0089205C">
      <w:pPr>
        <w:tabs>
          <w:tab w:val="center" w:pos="4677"/>
        </w:tabs>
        <w:spacing w:after="0" w:line="240" w:lineRule="auto"/>
        <w:jc w:val="center"/>
        <w:rPr>
          <w:rFonts w:ascii="Times New Roman" w:eastAsia="Times New Roman" w:hAnsi="Times New Roman" w:cs="Times New Roman"/>
          <w:b/>
          <w:sz w:val="30"/>
          <w:szCs w:val="28"/>
          <w:lang w:val="nl-NL"/>
        </w:rPr>
      </w:pPr>
      <w:r w:rsidRPr="0089205C">
        <w:rPr>
          <w:rFonts w:ascii="Times New Roman" w:eastAsia="Times New Roman" w:hAnsi="Times New Roman" w:cs="Times New Roman"/>
          <w:b/>
          <w:sz w:val="30"/>
          <w:szCs w:val="28"/>
          <w:lang w:val="nl-NL"/>
        </w:rPr>
        <w:t>KẾ HOẠCH</w:t>
      </w:r>
    </w:p>
    <w:p w:rsidR="0089205C" w:rsidRPr="0089205C" w:rsidRDefault="0089205C" w:rsidP="0089205C">
      <w:pPr>
        <w:spacing w:after="0" w:line="240" w:lineRule="auto"/>
        <w:jc w:val="center"/>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 xml:space="preserve">Thăm và tặng quà dịp Tết Nguyên đán </w:t>
      </w:r>
      <w:r>
        <w:rPr>
          <w:rFonts w:ascii="Times New Roman" w:eastAsia="Times New Roman" w:hAnsi="Times New Roman" w:cs="Times New Roman"/>
          <w:b/>
          <w:sz w:val="28"/>
          <w:szCs w:val="28"/>
          <w:lang w:val="nl-NL"/>
        </w:rPr>
        <w:t>Giáp Thìn</w:t>
      </w:r>
      <w:r w:rsidRPr="0089205C">
        <w:rPr>
          <w:rFonts w:ascii="Times New Roman" w:eastAsia="Times New Roman" w:hAnsi="Times New Roman" w:cs="Times New Roman"/>
          <w:b/>
          <w:sz w:val="28"/>
          <w:szCs w:val="28"/>
          <w:lang w:val="nl-NL"/>
        </w:rPr>
        <w:t xml:space="preserve"> năm 202</w:t>
      </w:r>
      <w:r>
        <w:rPr>
          <w:rFonts w:ascii="Times New Roman" w:eastAsia="Times New Roman" w:hAnsi="Times New Roman" w:cs="Times New Roman"/>
          <w:b/>
          <w:sz w:val="28"/>
          <w:szCs w:val="28"/>
          <w:lang w:val="nl-NL"/>
        </w:rPr>
        <w:t>4</w:t>
      </w:r>
    </w:p>
    <w:p w:rsidR="0089205C" w:rsidRPr="0089205C" w:rsidRDefault="0089205C" w:rsidP="0089205C">
      <w:pPr>
        <w:spacing w:after="0" w:line="240" w:lineRule="auto"/>
        <w:jc w:val="center"/>
        <w:rPr>
          <w:rFonts w:ascii="Times New Roman" w:eastAsia="Times New Roman" w:hAnsi="Times New Roman" w:cs="Times New Roman"/>
          <w:sz w:val="16"/>
          <w:szCs w:val="16"/>
          <w:lang w:val="nl-NL"/>
        </w:rPr>
      </w:pPr>
      <w:r w:rsidRPr="0089205C">
        <w:rPr>
          <w:rFonts w:ascii="Times New Roman" w:eastAsia="Times New Roman" w:hAnsi="Times New Roman" w:cs="Times New Roman"/>
          <w:sz w:val="16"/>
          <w:szCs w:val="16"/>
          <w:lang w:val="nl-NL"/>
        </w:rPr>
        <w:t>___________________</w:t>
      </w:r>
    </w:p>
    <w:p w:rsidR="0089205C" w:rsidRPr="0089205C" w:rsidRDefault="0089205C" w:rsidP="0089205C">
      <w:pPr>
        <w:spacing w:before="60" w:after="0" w:line="240" w:lineRule="auto"/>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ab/>
      </w:r>
    </w:p>
    <w:p w:rsidR="0089205C" w:rsidRPr="0089205C" w:rsidRDefault="0089205C" w:rsidP="0089205C">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Thực hiện Chương trình công tác năm 202</w:t>
      </w:r>
      <w:r>
        <w:rPr>
          <w:rFonts w:ascii="Times New Roman" w:eastAsia="Times New Roman" w:hAnsi="Times New Roman" w:cs="Times New Roman"/>
          <w:sz w:val="28"/>
          <w:szCs w:val="28"/>
          <w:lang w:val="nl-NL"/>
        </w:rPr>
        <w:t>4</w:t>
      </w:r>
      <w:r w:rsidRPr="0089205C">
        <w:rPr>
          <w:rFonts w:ascii="Times New Roman" w:eastAsia="Times New Roman" w:hAnsi="Times New Roman" w:cs="Times New Roman"/>
          <w:sz w:val="28"/>
          <w:szCs w:val="28"/>
          <w:lang w:val="nl-NL"/>
        </w:rPr>
        <w:t xml:space="preserve">, nhằm tổ chức các hoạt động đón Tết Nguyên đán </w:t>
      </w:r>
      <w:r>
        <w:rPr>
          <w:rFonts w:ascii="Times New Roman" w:eastAsia="Times New Roman" w:hAnsi="Times New Roman" w:cs="Times New Roman"/>
          <w:sz w:val="28"/>
          <w:szCs w:val="28"/>
          <w:lang w:val="nl-NL"/>
        </w:rPr>
        <w:t>Giáp Thìn</w:t>
      </w:r>
      <w:r w:rsidRPr="0089205C">
        <w:rPr>
          <w:rFonts w:ascii="Times New Roman" w:eastAsia="Times New Roman" w:hAnsi="Times New Roman" w:cs="Times New Roman"/>
          <w:sz w:val="28"/>
          <w:szCs w:val="28"/>
          <w:lang w:val="nl-NL"/>
        </w:rPr>
        <w:t xml:space="preserve"> năm 202</w:t>
      </w:r>
      <w:r>
        <w:rPr>
          <w:rFonts w:ascii="Times New Roman" w:eastAsia="Times New Roman" w:hAnsi="Times New Roman" w:cs="Times New Roman"/>
          <w:sz w:val="28"/>
          <w:szCs w:val="28"/>
          <w:lang w:val="nl-NL"/>
        </w:rPr>
        <w:t>4</w:t>
      </w:r>
      <w:r w:rsidRPr="0089205C">
        <w:rPr>
          <w:rFonts w:ascii="Times New Roman" w:eastAsia="Times New Roman" w:hAnsi="Times New Roman" w:cs="Times New Roman"/>
          <w:sz w:val="28"/>
          <w:szCs w:val="28"/>
          <w:lang w:val="nl-NL"/>
        </w:rPr>
        <w:t xml:space="preserve"> thực sự trang trọng và có ý nghĩa thiết thực, UBND huyện xây dựng kế hoạch thăm và tặng quà dịp Tết Nguyên đán </w:t>
      </w:r>
      <w:r>
        <w:rPr>
          <w:rFonts w:ascii="Times New Roman" w:eastAsia="Times New Roman" w:hAnsi="Times New Roman" w:cs="Times New Roman"/>
          <w:sz w:val="28"/>
          <w:szCs w:val="28"/>
          <w:lang w:val="nl-NL"/>
        </w:rPr>
        <w:t>Giáp Thìn</w:t>
      </w:r>
      <w:r w:rsidRPr="0089205C">
        <w:rPr>
          <w:rFonts w:ascii="Times New Roman" w:eastAsia="Times New Roman" w:hAnsi="Times New Roman" w:cs="Times New Roman"/>
          <w:sz w:val="28"/>
          <w:szCs w:val="28"/>
          <w:lang w:val="nl-NL"/>
        </w:rPr>
        <w:t xml:space="preserve"> năm 202</w:t>
      </w:r>
      <w:r>
        <w:rPr>
          <w:rFonts w:ascii="Times New Roman" w:eastAsia="Times New Roman" w:hAnsi="Times New Roman" w:cs="Times New Roman"/>
          <w:sz w:val="28"/>
          <w:szCs w:val="28"/>
          <w:lang w:val="nl-NL"/>
        </w:rPr>
        <w:t>4</w:t>
      </w:r>
      <w:r w:rsidRPr="0089205C">
        <w:rPr>
          <w:rFonts w:ascii="Times New Roman" w:eastAsia="Times New Roman" w:hAnsi="Times New Roman" w:cs="Times New Roman"/>
          <w:sz w:val="28"/>
          <w:szCs w:val="28"/>
          <w:lang w:val="nl-NL"/>
        </w:rPr>
        <w:t xml:space="preserve"> trên địa bàn huyện như sau:</w:t>
      </w:r>
    </w:p>
    <w:p w:rsidR="0089205C" w:rsidRPr="0089205C" w:rsidRDefault="0089205C" w:rsidP="0089205C">
      <w:pPr>
        <w:tabs>
          <w:tab w:val="left" w:pos="7680"/>
        </w:tabs>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I. MỤC ĐÍCH, YÊU CẦU</w:t>
      </w:r>
      <w:r w:rsidRPr="0089205C">
        <w:rPr>
          <w:rFonts w:ascii="Times New Roman" w:eastAsia="Times New Roman" w:hAnsi="Times New Roman" w:cs="Times New Roman"/>
          <w:b/>
          <w:sz w:val="28"/>
          <w:szCs w:val="28"/>
          <w:lang w:val="nl-NL"/>
        </w:rPr>
        <w:tab/>
      </w:r>
    </w:p>
    <w:p w:rsidR="0089205C" w:rsidRPr="0089205C" w:rsidRDefault="0089205C" w:rsidP="0089205C">
      <w:pPr>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1. Mục đích</w:t>
      </w:r>
    </w:p>
    <w:p w:rsidR="0089205C" w:rsidRPr="0089205C" w:rsidRDefault="0089205C" w:rsidP="0089205C">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Bảo đảm các chính sách xã hội, thể hiện sự quan tâm của Đảng và Nhà nước đối với các gia đình chính sách, người có công với cách mạng và các đối tượng hộ nghèo gặp nhiều khó khăn về đời sống; phát huy truyền thống uống nước nhớ nguồn, tương thân tương ái và động viên nhân dân vượt qua những khó khăn vươn lên phát triển kinh tế, ổn định đời sống góp phần đảm bảo an ninh chính trị, trật tự an toàn xã hội trên địa bàn huyện. Tạo không khí đầm ấm, vui vẻ trong ngày Tết cổ truyền của dân tộc.</w:t>
      </w:r>
    </w:p>
    <w:p w:rsidR="0089205C" w:rsidRPr="0089205C" w:rsidRDefault="0089205C" w:rsidP="0089205C">
      <w:pPr>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2. Yêu cầu</w:t>
      </w:r>
    </w:p>
    <w:p w:rsidR="0089205C" w:rsidRPr="0089205C" w:rsidRDefault="0089205C" w:rsidP="0089205C">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Bảo đảm cho mọi nhà đều có tết; phấn đấu các đối tượng chính sách xã hội, hộ nghèo có hoàn cảnh đặc biệt khó khăn được tặng quà trong dịp Tết từ nguồn ngân sách nhà nước và thông qua vận động xã hội hóa.</w:t>
      </w:r>
    </w:p>
    <w:p w:rsidR="0089205C" w:rsidRPr="0089205C" w:rsidRDefault="0089205C" w:rsidP="0089205C">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Cấp ủy, chính quyền, MTTQ và các đoàn thể từ huyện đến cơ sở triển khai sâu rộng việc tuyên truyền, vận động và thực hiện tốt trách nhiệm rà soát đối tượng được nhận quà, đồng thời tổ chức thăm hỏi, động viên và cấp phát, trao tặng quà cho các đối tượng trên địa bàn kịp thời, có ý nghĩa.</w:t>
      </w:r>
    </w:p>
    <w:p w:rsidR="0089205C" w:rsidRPr="0089205C" w:rsidRDefault="0089205C" w:rsidP="0089205C">
      <w:pPr>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II. NỘI DUNG THỰC HIỆN</w:t>
      </w:r>
    </w:p>
    <w:p w:rsidR="0089205C" w:rsidRPr="0089205C" w:rsidRDefault="0089205C" w:rsidP="0089205C">
      <w:pPr>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1. Quà của Chủ tịch nước, của UBND tỉnh đối với người có công</w:t>
      </w:r>
    </w:p>
    <w:p w:rsidR="0089205C" w:rsidRPr="0089205C" w:rsidRDefault="0089205C" w:rsidP="0089205C">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UBND các xã, thị trấn lập danh sách ng</w:t>
      </w:r>
      <w:r w:rsidRPr="0089205C">
        <w:rPr>
          <w:rFonts w:ascii="Times New Roman" w:eastAsia="Times New Roman" w:hAnsi="Times New Roman" w:cs="Times New Roman" w:hint="eastAsia"/>
          <w:sz w:val="28"/>
          <w:szCs w:val="28"/>
          <w:lang w:val="nl-NL"/>
        </w:rPr>
        <w:t>ư</w:t>
      </w:r>
      <w:r w:rsidRPr="0089205C">
        <w:rPr>
          <w:rFonts w:ascii="Times New Roman" w:eastAsia="Times New Roman" w:hAnsi="Times New Roman" w:cs="Times New Roman"/>
          <w:sz w:val="28"/>
          <w:szCs w:val="28"/>
          <w:lang w:val="nl-NL"/>
        </w:rPr>
        <w:t xml:space="preserve">ời, gia đình người có công và thân nhân người có công với cách mạng </w:t>
      </w:r>
      <w:r w:rsidRPr="0089205C">
        <w:rPr>
          <w:rFonts w:ascii="Times New Roman" w:eastAsia="Times New Roman" w:hAnsi="Times New Roman" w:cs="Times New Roman" w:hint="eastAsia"/>
          <w:sz w:val="28"/>
          <w:szCs w:val="28"/>
          <w:lang w:val="nl-NL"/>
        </w:rPr>
        <w:t>đư</w:t>
      </w:r>
      <w:r w:rsidRPr="0089205C">
        <w:rPr>
          <w:rFonts w:ascii="Times New Roman" w:eastAsia="Times New Roman" w:hAnsi="Times New Roman" w:cs="Times New Roman"/>
          <w:sz w:val="28"/>
          <w:szCs w:val="28"/>
          <w:lang w:val="nl-NL"/>
        </w:rPr>
        <w:t xml:space="preserve">ợc nhận quà của Chủ tịch nước, của UBND tỉnh theo quy </w:t>
      </w:r>
      <w:r w:rsidRPr="0089205C">
        <w:rPr>
          <w:rFonts w:ascii="Times New Roman" w:eastAsia="Times New Roman" w:hAnsi="Times New Roman" w:cs="Times New Roman" w:hint="eastAsia"/>
          <w:sz w:val="28"/>
          <w:szCs w:val="28"/>
          <w:lang w:val="nl-NL"/>
        </w:rPr>
        <w:t>đ</w:t>
      </w:r>
      <w:r w:rsidRPr="0089205C">
        <w:rPr>
          <w:rFonts w:ascii="Times New Roman" w:eastAsia="Times New Roman" w:hAnsi="Times New Roman" w:cs="Times New Roman"/>
          <w:sz w:val="28"/>
          <w:szCs w:val="28"/>
          <w:lang w:val="nl-NL"/>
        </w:rPr>
        <w:t>ịnh từ nguồn kinh phí Trung ương và tỉnh; tổ chức tiếp nhận, trao tặng và thanh quyết toán theo quy định hiện hành.</w:t>
      </w:r>
    </w:p>
    <w:p w:rsidR="0089205C" w:rsidRPr="0089205C" w:rsidRDefault="0089205C" w:rsidP="00B431DF">
      <w:pPr>
        <w:spacing w:before="10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2. Quà của Huyện uỷ, HĐND, UBND và UBMTTQ huyện</w:t>
      </w:r>
    </w:p>
    <w:p w:rsidR="0089205C" w:rsidRPr="0089205C" w:rsidRDefault="0089205C" w:rsidP="00B431DF">
      <w:pPr>
        <w:spacing w:before="100" w:after="0" w:line="240" w:lineRule="auto"/>
        <w:ind w:firstLine="720"/>
        <w:jc w:val="both"/>
        <w:rPr>
          <w:rFonts w:ascii="Times New Roman" w:eastAsia="Times New Roman" w:hAnsi="Times New Roman" w:cs="Times New Roman"/>
          <w:b/>
          <w:i/>
          <w:spacing w:val="-10"/>
          <w:sz w:val="28"/>
          <w:szCs w:val="28"/>
          <w:lang w:val="nl-NL"/>
        </w:rPr>
      </w:pPr>
      <w:r w:rsidRPr="0089205C">
        <w:rPr>
          <w:rFonts w:ascii="Times New Roman" w:eastAsia="Times New Roman" w:hAnsi="Times New Roman" w:cs="Times New Roman"/>
          <w:b/>
          <w:i/>
          <w:spacing w:val="-10"/>
          <w:sz w:val="28"/>
          <w:szCs w:val="28"/>
          <w:lang w:val="nl-NL"/>
        </w:rPr>
        <w:t xml:space="preserve">2.1. Mỗi xuất quà gồm 01 túi quà bằng hiện vật  trị giá 300.000đ và tiền mặt mức 500.000đ (Dự kiến 37 xuất)  tặng: </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2.1.1. Lão thành cách mạng: 01 người (Đ/c Chu Duy Kính)</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lastRenderedPageBreak/>
        <w:t>2.1.2. Cán bộ công tác ở Trung ương và ở tỉnh đã có thời gian là cán bộ chủ chốt của huyện hiện đã nghỉ hưu: 10 người</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2.1.3. Nguyên thường trực Huyện ủy, HĐND, UBND huyện; Ủy viên BTV Huyện ủy đã nghỉ hưu hiện đang cư trú trên địa bàn tỉnh Bắc Giang: 23 người</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2.1.4. Bà mẹ Việt Nam anh hùng còn sống: 01 người  (Bà Đồng Thị Nhâm - Đền Cô, Tam Hiệp)</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2.1.5. Lão thành cách mạng đã từ trần, vợ còn sống: 01 người (bà Trịnh Thị Định - vợ ông Đặng Trần Tuấn, TDP Dinh Tiến, TT Bố Hạ)</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2.1.6. Gia đình có công với nước: 01 gia đình. (Gia đình bà Lê Thị Tỵ - Thôn Đền, Đồng Lạc).</w:t>
      </w:r>
    </w:p>
    <w:p w:rsidR="0089205C" w:rsidRPr="0089205C" w:rsidRDefault="0089205C" w:rsidP="00B431DF">
      <w:pPr>
        <w:spacing w:before="100" w:after="0" w:line="240" w:lineRule="auto"/>
        <w:ind w:firstLine="720"/>
        <w:jc w:val="both"/>
        <w:rPr>
          <w:rFonts w:ascii="Times New Roman" w:eastAsia="Times New Roman" w:hAnsi="Times New Roman" w:cs="Times New Roman"/>
          <w:b/>
          <w:i/>
          <w:sz w:val="28"/>
          <w:szCs w:val="28"/>
          <w:lang w:val="nl-NL"/>
        </w:rPr>
      </w:pPr>
      <w:r w:rsidRPr="0089205C">
        <w:rPr>
          <w:rFonts w:ascii="Times New Roman" w:eastAsia="Times New Roman" w:hAnsi="Times New Roman" w:cs="Times New Roman"/>
          <w:b/>
          <w:i/>
          <w:sz w:val="28"/>
          <w:szCs w:val="28"/>
          <w:lang w:val="nl-NL"/>
        </w:rPr>
        <w:t>2.2. Mỗi xuất quà gồm 01 túi quà bằng hiện vật trị giá 200.000đ và tiền mặt mức 300.000đ (dự kiến 226 xuất) tặng:</w:t>
      </w:r>
    </w:p>
    <w:p w:rsidR="0089205C" w:rsidRPr="0089205C" w:rsidRDefault="0089205C" w:rsidP="00B431DF">
      <w:pPr>
        <w:spacing w:before="100" w:after="0" w:line="240" w:lineRule="auto"/>
        <w:ind w:firstLine="720"/>
        <w:jc w:val="both"/>
        <w:rPr>
          <w:rFonts w:ascii="Times New Roman" w:eastAsia="Times New Roman" w:hAnsi="Times New Roman" w:cs="Times New Roman"/>
          <w:spacing w:val="-6"/>
          <w:sz w:val="28"/>
          <w:szCs w:val="28"/>
          <w:lang w:val="nl-NL"/>
        </w:rPr>
      </w:pPr>
      <w:r w:rsidRPr="0089205C">
        <w:rPr>
          <w:rFonts w:ascii="Times New Roman" w:eastAsia="Times New Roman" w:hAnsi="Times New Roman" w:cs="Times New Roman"/>
          <w:spacing w:val="-6"/>
          <w:sz w:val="28"/>
          <w:szCs w:val="28"/>
          <w:lang w:val="nl-NL"/>
        </w:rPr>
        <w:t>2.2.1. Nguyên trưởng các phòng, ban thuộc Huyện ủy, UBND huyện, cơ quan đơn vị thuộc Trung ương, tỉnh đóng trên địa bàn huyện đã nghỉ hưu đang cư trú trên địa bàn huyện: 5</w:t>
      </w:r>
      <w:r w:rsidR="00017348">
        <w:rPr>
          <w:rFonts w:ascii="Times New Roman" w:eastAsia="Times New Roman" w:hAnsi="Times New Roman" w:cs="Times New Roman"/>
          <w:spacing w:val="-6"/>
          <w:sz w:val="28"/>
          <w:szCs w:val="28"/>
          <w:lang w:val="nl-NL"/>
        </w:rPr>
        <w:t>2</w:t>
      </w:r>
      <w:r w:rsidRPr="0089205C">
        <w:rPr>
          <w:rFonts w:ascii="Times New Roman" w:eastAsia="Times New Roman" w:hAnsi="Times New Roman" w:cs="Times New Roman"/>
          <w:spacing w:val="-6"/>
          <w:sz w:val="28"/>
          <w:szCs w:val="28"/>
          <w:lang w:val="nl-NL"/>
        </w:rPr>
        <w:t xml:space="preserve"> người</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2.2.2. Cán bộ, công chức, viên chức l</w:t>
      </w:r>
      <w:r w:rsidR="008012FC">
        <w:rPr>
          <w:rFonts w:ascii="Times New Roman" w:eastAsia="Times New Roman" w:hAnsi="Times New Roman" w:cs="Times New Roman"/>
          <w:sz w:val="28"/>
          <w:szCs w:val="28"/>
          <w:lang w:val="nl-NL"/>
        </w:rPr>
        <w:t>à thương binh, thân nhân liệt sĩ</w:t>
      </w:r>
      <w:r w:rsidRPr="0089205C">
        <w:rPr>
          <w:rFonts w:ascii="Times New Roman" w:eastAsia="Times New Roman" w:hAnsi="Times New Roman" w:cs="Times New Roman"/>
          <w:sz w:val="28"/>
          <w:szCs w:val="28"/>
          <w:lang w:val="nl-NL"/>
        </w:rPr>
        <w:t xml:space="preserve"> hiện đang công tác tại các phòng, ban, ngành thuộc Huyện ủy, UBND huyện và các đơn vị Trung ương, tỉnh đóng trên địa bàn huyện: 0</w:t>
      </w:r>
      <w:r w:rsidR="008012FC">
        <w:rPr>
          <w:rFonts w:ascii="Times New Roman" w:eastAsia="Times New Roman" w:hAnsi="Times New Roman" w:cs="Times New Roman"/>
          <w:sz w:val="28"/>
          <w:szCs w:val="28"/>
          <w:lang w:val="nl-NL"/>
        </w:rPr>
        <w:t>5</w:t>
      </w:r>
      <w:r w:rsidRPr="0089205C">
        <w:rPr>
          <w:rFonts w:ascii="Times New Roman" w:eastAsia="Times New Roman" w:hAnsi="Times New Roman" w:cs="Times New Roman"/>
          <w:sz w:val="28"/>
          <w:szCs w:val="28"/>
          <w:lang w:val="nl-NL"/>
        </w:rPr>
        <w:t xml:space="preserve"> người</w:t>
      </w:r>
    </w:p>
    <w:p w:rsidR="0089205C" w:rsidRPr="000F7338" w:rsidRDefault="0089205C" w:rsidP="00B431DF">
      <w:pPr>
        <w:spacing w:before="100" w:after="0" w:line="240" w:lineRule="auto"/>
        <w:ind w:firstLine="720"/>
        <w:jc w:val="both"/>
        <w:rPr>
          <w:rFonts w:ascii="Times New Roman" w:eastAsia="Times New Roman" w:hAnsi="Times New Roman" w:cs="Times New Roman"/>
          <w:spacing w:val="-18"/>
          <w:sz w:val="28"/>
          <w:szCs w:val="28"/>
          <w:lang w:val="nl-NL"/>
        </w:rPr>
      </w:pPr>
      <w:r w:rsidRPr="000F7338">
        <w:rPr>
          <w:rFonts w:ascii="Times New Roman" w:eastAsia="Times New Roman" w:hAnsi="Times New Roman" w:cs="Times New Roman"/>
          <w:spacing w:val="-18"/>
          <w:sz w:val="28"/>
          <w:szCs w:val="28"/>
          <w:lang w:val="nl-NL"/>
        </w:rPr>
        <w:t>2.2.3. Gia đình chính sách gi</w:t>
      </w:r>
      <w:r w:rsidR="00017348" w:rsidRPr="000F7338">
        <w:rPr>
          <w:rFonts w:ascii="Times New Roman" w:eastAsia="Times New Roman" w:hAnsi="Times New Roman" w:cs="Times New Roman"/>
          <w:spacing w:val="-18"/>
          <w:sz w:val="28"/>
          <w:szCs w:val="28"/>
          <w:lang w:val="nl-NL"/>
        </w:rPr>
        <w:t>à yếu, ốm đau, rủi ro tai nạn</w:t>
      </w:r>
      <w:r w:rsidR="000F7338" w:rsidRPr="000F7338">
        <w:rPr>
          <w:rFonts w:ascii="Times New Roman" w:eastAsia="Times New Roman" w:hAnsi="Times New Roman" w:cs="Times New Roman"/>
          <w:spacing w:val="-18"/>
          <w:sz w:val="28"/>
          <w:szCs w:val="28"/>
          <w:lang w:val="nl-NL"/>
        </w:rPr>
        <w:t xml:space="preserve"> (mỗi xã, thị trấn 03 người)</w:t>
      </w:r>
      <w:r w:rsidR="00017348" w:rsidRPr="000F7338">
        <w:rPr>
          <w:rFonts w:ascii="Times New Roman" w:eastAsia="Times New Roman" w:hAnsi="Times New Roman" w:cs="Times New Roman"/>
          <w:spacing w:val="-18"/>
          <w:sz w:val="28"/>
          <w:szCs w:val="28"/>
          <w:lang w:val="nl-NL"/>
        </w:rPr>
        <w:t>: 5</w:t>
      </w:r>
      <w:r w:rsidR="000F7338" w:rsidRPr="000F7338">
        <w:rPr>
          <w:rFonts w:ascii="Times New Roman" w:eastAsia="Times New Roman" w:hAnsi="Times New Roman" w:cs="Times New Roman"/>
          <w:spacing w:val="-18"/>
          <w:sz w:val="28"/>
          <w:szCs w:val="28"/>
          <w:lang w:val="nl-NL"/>
        </w:rPr>
        <w:t>7 người</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2.2.4. Người hoạt động kháng chiến bị địch bắt, tù đày: 18 người</w:t>
      </w:r>
    </w:p>
    <w:p w:rsidR="0089205C" w:rsidRPr="0089205C" w:rsidRDefault="0089205C" w:rsidP="00B431DF">
      <w:pPr>
        <w:spacing w:before="10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xml:space="preserve">2.2.5. Thầy thuốc ưu tú, Nhà giáo ưu tú đã nghỉ hưu: </w:t>
      </w:r>
      <w:r w:rsidR="008012FC">
        <w:rPr>
          <w:rFonts w:ascii="Times New Roman" w:eastAsia="Times New Roman" w:hAnsi="Times New Roman" w:cs="Times New Roman"/>
          <w:sz w:val="28"/>
          <w:szCs w:val="28"/>
          <w:lang w:val="nl-NL"/>
        </w:rPr>
        <w:t>07</w:t>
      </w:r>
      <w:r w:rsidRPr="0089205C">
        <w:rPr>
          <w:rFonts w:ascii="Times New Roman" w:eastAsia="Times New Roman" w:hAnsi="Times New Roman" w:cs="Times New Roman"/>
          <w:sz w:val="28"/>
          <w:szCs w:val="28"/>
          <w:lang w:val="nl-NL"/>
        </w:rPr>
        <w:t xml:space="preserve"> người</w:t>
      </w:r>
      <w:r w:rsidR="008012FC">
        <w:rPr>
          <w:rFonts w:ascii="Times New Roman" w:eastAsia="Times New Roman" w:hAnsi="Times New Roman" w:cs="Times New Roman"/>
          <w:sz w:val="28"/>
          <w:szCs w:val="28"/>
          <w:lang w:val="nl-NL"/>
        </w:rPr>
        <w:t xml:space="preserve"> (trong đó 02 người trùng mục 2.2.1).</w:t>
      </w:r>
    </w:p>
    <w:p w:rsidR="0089205C" w:rsidRPr="00017348" w:rsidRDefault="0089205C" w:rsidP="00B431DF">
      <w:pPr>
        <w:spacing w:before="100" w:after="0" w:line="240" w:lineRule="auto"/>
        <w:ind w:firstLine="720"/>
        <w:jc w:val="both"/>
        <w:rPr>
          <w:rFonts w:ascii="Times New Roman" w:eastAsia="Times New Roman" w:hAnsi="Times New Roman" w:cs="Times New Roman"/>
          <w:spacing w:val="-10"/>
          <w:sz w:val="28"/>
          <w:szCs w:val="28"/>
          <w:lang w:val="nl-NL"/>
        </w:rPr>
      </w:pPr>
      <w:r w:rsidRPr="00017348">
        <w:rPr>
          <w:rFonts w:ascii="Times New Roman" w:eastAsia="Times New Roman" w:hAnsi="Times New Roman" w:cs="Times New Roman"/>
          <w:spacing w:val="-10"/>
          <w:sz w:val="28"/>
          <w:szCs w:val="28"/>
          <w:lang w:val="nl-NL"/>
        </w:rPr>
        <w:t>2.2.6. Người cao tuổi từ 100 tuổi trở lên đang cư trú trên đ</w:t>
      </w:r>
      <w:r w:rsidR="008012FC" w:rsidRPr="00017348">
        <w:rPr>
          <w:rFonts w:ascii="Times New Roman" w:eastAsia="Times New Roman" w:hAnsi="Times New Roman" w:cs="Times New Roman"/>
          <w:spacing w:val="-10"/>
          <w:sz w:val="28"/>
          <w:szCs w:val="28"/>
          <w:lang w:val="nl-NL"/>
        </w:rPr>
        <w:t>ịa bàn huyện: 24</w:t>
      </w:r>
      <w:r w:rsidRPr="00017348">
        <w:rPr>
          <w:rFonts w:ascii="Times New Roman" w:eastAsia="Times New Roman" w:hAnsi="Times New Roman" w:cs="Times New Roman"/>
          <w:spacing w:val="-10"/>
          <w:sz w:val="28"/>
          <w:szCs w:val="28"/>
          <w:lang w:val="nl-NL"/>
        </w:rPr>
        <w:t xml:space="preserve"> người (</w:t>
      </w:r>
      <w:r w:rsidR="008012FC" w:rsidRPr="00017348">
        <w:rPr>
          <w:rFonts w:ascii="Times New Roman" w:eastAsia="Times New Roman" w:hAnsi="Times New Roman" w:cs="Times New Roman"/>
          <w:i/>
          <w:spacing w:val="-10"/>
          <w:sz w:val="28"/>
          <w:szCs w:val="28"/>
          <w:lang w:val="nl-NL"/>
        </w:rPr>
        <w:t>15</w:t>
      </w:r>
      <w:r w:rsidRPr="00017348">
        <w:rPr>
          <w:rFonts w:ascii="Times New Roman" w:eastAsia="Times New Roman" w:hAnsi="Times New Roman" w:cs="Times New Roman"/>
          <w:i/>
          <w:spacing w:val="-10"/>
          <w:sz w:val="28"/>
          <w:szCs w:val="28"/>
          <w:lang w:val="nl-NL"/>
        </w:rPr>
        <w:t xml:space="preserve"> người trên 100 tuổi, </w:t>
      </w:r>
      <w:r w:rsidR="008012FC" w:rsidRPr="00017348">
        <w:rPr>
          <w:rFonts w:ascii="Times New Roman" w:eastAsia="Times New Roman" w:hAnsi="Times New Roman" w:cs="Times New Roman"/>
          <w:i/>
          <w:spacing w:val="-10"/>
          <w:sz w:val="28"/>
          <w:szCs w:val="28"/>
          <w:lang w:val="nl-NL"/>
        </w:rPr>
        <w:t>9</w:t>
      </w:r>
      <w:r w:rsidRPr="00017348">
        <w:rPr>
          <w:rFonts w:ascii="Times New Roman" w:eastAsia="Times New Roman" w:hAnsi="Times New Roman" w:cs="Times New Roman"/>
          <w:i/>
          <w:spacing w:val="-10"/>
          <w:sz w:val="28"/>
          <w:szCs w:val="28"/>
          <w:lang w:val="nl-NL"/>
        </w:rPr>
        <w:t xml:space="preserve"> người tròn 100 tuổi</w:t>
      </w:r>
      <w:r w:rsidRPr="00017348">
        <w:rPr>
          <w:rFonts w:ascii="Times New Roman" w:eastAsia="Times New Roman" w:hAnsi="Times New Roman" w:cs="Times New Roman"/>
          <w:spacing w:val="-10"/>
          <w:sz w:val="28"/>
          <w:szCs w:val="28"/>
          <w:lang w:val="nl-NL"/>
        </w:rPr>
        <w:t>).</w:t>
      </w:r>
    </w:p>
    <w:p w:rsidR="0089205C" w:rsidRPr="0089205C" w:rsidRDefault="0089205C" w:rsidP="00B431DF">
      <w:pPr>
        <w:spacing w:before="100" w:after="0" w:line="240" w:lineRule="auto"/>
        <w:ind w:firstLine="709"/>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xml:space="preserve">2.2.7. Các </w:t>
      </w:r>
      <w:r w:rsidR="008012FC">
        <w:rPr>
          <w:rFonts w:ascii="Times New Roman" w:eastAsia="Times New Roman" w:hAnsi="Times New Roman" w:cs="Times New Roman"/>
          <w:sz w:val="28"/>
          <w:szCs w:val="28"/>
          <w:lang w:val="nl-NL"/>
        </w:rPr>
        <w:t>trường hợp</w:t>
      </w:r>
      <w:r w:rsidRPr="0089205C">
        <w:rPr>
          <w:rFonts w:ascii="Times New Roman" w:eastAsia="Times New Roman" w:hAnsi="Times New Roman" w:cs="Times New Roman"/>
          <w:sz w:val="28"/>
          <w:szCs w:val="28"/>
          <w:lang w:val="nl-NL"/>
        </w:rPr>
        <w:t xml:space="preserve"> đang sống tại các Trung tâm điều dưỡng NCC, Cơ sở Bả</w:t>
      </w:r>
      <w:r w:rsidR="008012FC">
        <w:rPr>
          <w:rFonts w:ascii="Times New Roman" w:eastAsia="Times New Roman" w:hAnsi="Times New Roman" w:cs="Times New Roman"/>
          <w:sz w:val="28"/>
          <w:szCs w:val="28"/>
          <w:lang w:val="nl-NL"/>
        </w:rPr>
        <w:t>o trợ xã hội tổng hợp, Cơ sở chăm sóc người tâm thần...: Dự kiến 3</w:t>
      </w:r>
      <w:r w:rsidRPr="0089205C">
        <w:rPr>
          <w:rFonts w:ascii="Times New Roman" w:eastAsia="Times New Roman" w:hAnsi="Times New Roman" w:cs="Times New Roman"/>
          <w:sz w:val="28"/>
          <w:szCs w:val="28"/>
          <w:lang w:val="nl-NL"/>
        </w:rPr>
        <w:t>0 trường hợp.</w:t>
      </w:r>
    </w:p>
    <w:p w:rsidR="0089205C" w:rsidRPr="0089205C" w:rsidRDefault="0089205C" w:rsidP="00B431DF">
      <w:pPr>
        <w:spacing w:before="100" w:after="0" w:line="240" w:lineRule="auto"/>
        <w:ind w:firstLine="720"/>
        <w:jc w:val="both"/>
        <w:rPr>
          <w:rFonts w:ascii="Times New Roman Bold" w:eastAsia="Times New Roman" w:hAnsi="Times New Roman Bold" w:cs="Times New Roman"/>
          <w:b/>
          <w:i/>
          <w:spacing w:val="-14"/>
          <w:sz w:val="28"/>
          <w:szCs w:val="28"/>
          <w:lang w:val="nl-NL"/>
        </w:rPr>
      </w:pPr>
      <w:r w:rsidRPr="0089205C">
        <w:rPr>
          <w:rFonts w:ascii="Times New Roman Bold" w:eastAsia="Times New Roman" w:hAnsi="Times New Roman Bold" w:cs="Times New Roman"/>
          <w:b/>
          <w:i/>
          <w:spacing w:val="-14"/>
          <w:sz w:val="28"/>
          <w:szCs w:val="28"/>
          <w:lang w:val="nl-NL"/>
        </w:rPr>
        <w:t>2.3. Quà bằng tiền mặt tặng Đảng viên 45 năm tuổi Đảng trở lên gồm các mức:</w:t>
      </w:r>
    </w:p>
    <w:p w:rsidR="0089205C" w:rsidRPr="008012FC" w:rsidRDefault="0089205C" w:rsidP="00B431DF">
      <w:pPr>
        <w:spacing w:before="100" w:after="0" w:line="240" w:lineRule="auto"/>
        <w:ind w:firstLine="709"/>
        <w:jc w:val="both"/>
        <w:rPr>
          <w:rFonts w:ascii="Times New Roman" w:eastAsia="Times New Roman" w:hAnsi="Times New Roman" w:cs="Times New Roman"/>
          <w:sz w:val="28"/>
          <w:szCs w:val="28"/>
          <w:lang w:val="nl-NL"/>
        </w:rPr>
      </w:pPr>
      <w:r w:rsidRPr="008012FC">
        <w:rPr>
          <w:rFonts w:ascii="Times New Roman" w:eastAsia="Times New Roman" w:hAnsi="Times New Roman" w:cs="Times New Roman"/>
          <w:sz w:val="28"/>
          <w:szCs w:val="28"/>
        </w:rPr>
        <w:t>2.3.1. Quà bằng tiền mặt mức 1.000.000đ/xuất tặng Đảng viên 70 năm tuổi đảng trở lên</w:t>
      </w:r>
      <w:r w:rsidR="00ED4E87">
        <w:rPr>
          <w:rFonts w:ascii="Times New Roman" w:eastAsia="Times New Roman" w:hAnsi="Times New Roman" w:cs="Times New Roman"/>
          <w:sz w:val="28"/>
          <w:szCs w:val="28"/>
        </w:rPr>
        <w:t>: 12 người</w:t>
      </w:r>
    </w:p>
    <w:p w:rsidR="0089205C" w:rsidRPr="008012FC" w:rsidRDefault="0089205C" w:rsidP="00B431DF">
      <w:pPr>
        <w:spacing w:before="100" w:after="0" w:line="240" w:lineRule="auto"/>
        <w:ind w:firstLine="709"/>
        <w:jc w:val="both"/>
        <w:rPr>
          <w:rFonts w:ascii="Times New Roman" w:eastAsia="Times New Roman" w:hAnsi="Times New Roman" w:cs="Times New Roman"/>
          <w:sz w:val="28"/>
          <w:szCs w:val="28"/>
          <w:lang w:val="nl-NL"/>
        </w:rPr>
      </w:pPr>
      <w:r w:rsidRPr="008012FC">
        <w:rPr>
          <w:rFonts w:ascii="Times New Roman" w:eastAsia="Times New Roman" w:hAnsi="Times New Roman" w:cs="Times New Roman"/>
          <w:sz w:val="28"/>
          <w:szCs w:val="28"/>
          <w:lang w:val="nl-NL"/>
        </w:rPr>
        <w:t>2.3.2. Quà bằng tiền mặt mức 500.000đ/xuất tặng Đảng viên từ 50 đến 69 năm tuổi Đảng</w:t>
      </w:r>
      <w:r w:rsidR="00ED4E87">
        <w:rPr>
          <w:rFonts w:ascii="Times New Roman" w:eastAsia="Times New Roman" w:hAnsi="Times New Roman" w:cs="Times New Roman"/>
          <w:sz w:val="28"/>
          <w:szCs w:val="28"/>
          <w:lang w:val="nl-NL"/>
        </w:rPr>
        <w:t>: 422 người.</w:t>
      </w:r>
    </w:p>
    <w:p w:rsidR="0089205C" w:rsidRPr="0089205C" w:rsidRDefault="0089205C" w:rsidP="00B431DF">
      <w:pPr>
        <w:spacing w:before="100" w:after="0" w:line="240" w:lineRule="auto"/>
        <w:ind w:firstLine="709"/>
        <w:jc w:val="both"/>
        <w:rPr>
          <w:rFonts w:ascii="Times New Roman" w:eastAsia="Times New Roman" w:hAnsi="Times New Roman" w:cs="Times New Roman"/>
          <w:sz w:val="28"/>
          <w:szCs w:val="28"/>
        </w:rPr>
      </w:pPr>
      <w:r w:rsidRPr="008012FC">
        <w:rPr>
          <w:rFonts w:ascii="Times New Roman" w:eastAsia="Times New Roman" w:hAnsi="Times New Roman" w:cs="Times New Roman"/>
          <w:sz w:val="28"/>
          <w:szCs w:val="28"/>
          <w:lang w:val="nl-NL"/>
        </w:rPr>
        <w:t>2.3.3. Quà</w:t>
      </w:r>
      <w:r w:rsidRPr="0089205C">
        <w:rPr>
          <w:rFonts w:ascii="Times New Roman" w:eastAsia="Times New Roman" w:hAnsi="Times New Roman" w:cs="Times New Roman"/>
          <w:sz w:val="28"/>
          <w:szCs w:val="28"/>
          <w:lang w:val="nl-NL"/>
        </w:rPr>
        <w:t xml:space="preserve"> bằng tiền mặt mức 500.000đ/xuất tặng Đảng </w:t>
      </w:r>
      <w:r w:rsidR="00ED4E87">
        <w:rPr>
          <w:rFonts w:ascii="Times New Roman" w:eastAsia="Times New Roman" w:hAnsi="Times New Roman" w:cs="Times New Roman"/>
          <w:sz w:val="28"/>
          <w:szCs w:val="28"/>
          <w:lang w:val="nl-NL"/>
        </w:rPr>
        <w:t>viên từ 45 đến 49 năm tuổi Đảng: 176 người.</w:t>
      </w:r>
    </w:p>
    <w:p w:rsidR="0089205C" w:rsidRPr="0089205C" w:rsidRDefault="008012FC" w:rsidP="00B431DF">
      <w:pPr>
        <w:spacing w:before="100" w:after="0" w:line="240" w:lineRule="auto"/>
        <w:ind w:firstLine="720"/>
        <w:jc w:val="both"/>
        <w:rPr>
          <w:rFonts w:ascii="Times New Roman" w:eastAsia="Times New Roman" w:hAnsi="Times New Roman" w:cs="Times New Roman"/>
          <w:b/>
          <w:i/>
          <w:spacing w:val="-10"/>
          <w:sz w:val="28"/>
          <w:szCs w:val="28"/>
          <w:lang w:val="nl-NL"/>
        </w:rPr>
      </w:pPr>
      <w:r>
        <w:rPr>
          <w:rFonts w:ascii="Times New Roman" w:eastAsia="Times New Roman" w:hAnsi="Times New Roman" w:cs="Times New Roman"/>
          <w:b/>
          <w:i/>
          <w:spacing w:val="-10"/>
          <w:sz w:val="28"/>
          <w:szCs w:val="28"/>
          <w:lang w:val="nl-NL"/>
        </w:rPr>
        <w:t>2.4. Mỗi xuất quà gồm 01 giỏ</w:t>
      </w:r>
      <w:r w:rsidR="0089205C" w:rsidRPr="0089205C">
        <w:rPr>
          <w:rFonts w:ascii="Times New Roman" w:eastAsia="Times New Roman" w:hAnsi="Times New Roman" w:cs="Times New Roman"/>
          <w:b/>
          <w:i/>
          <w:spacing w:val="-10"/>
          <w:sz w:val="28"/>
          <w:szCs w:val="28"/>
          <w:lang w:val="nl-NL"/>
        </w:rPr>
        <w:t xml:space="preserve"> quà bằng hiện vật trị giá 500.000đ  tặng: </w:t>
      </w:r>
    </w:p>
    <w:p w:rsidR="0089205C" w:rsidRPr="0089205C" w:rsidRDefault="0089205C" w:rsidP="00B431DF">
      <w:pPr>
        <w:spacing w:before="120" w:after="0" w:line="240" w:lineRule="auto"/>
        <w:ind w:firstLine="720"/>
        <w:jc w:val="both"/>
        <w:rPr>
          <w:rFonts w:ascii="Times New Roman" w:eastAsia="Times New Roman" w:hAnsi="Times New Roman" w:cs="Times New Roman"/>
          <w:b/>
          <w:i/>
          <w:spacing w:val="-10"/>
          <w:sz w:val="28"/>
          <w:szCs w:val="28"/>
          <w:lang w:val="nl-NL"/>
        </w:rPr>
      </w:pPr>
      <w:r w:rsidRPr="0089205C">
        <w:rPr>
          <w:rFonts w:ascii="Times New Roman" w:eastAsia="Times New Roman" w:hAnsi="Times New Roman" w:cs="Times New Roman"/>
          <w:sz w:val="28"/>
          <w:szCs w:val="28"/>
          <w:lang w:val="nl-NL"/>
        </w:rPr>
        <w:t>Hộ kinh doanh tiêu biểu: Dự kiến 05 hộ</w:t>
      </w:r>
    </w:p>
    <w:p w:rsidR="0089205C" w:rsidRPr="0089205C" w:rsidRDefault="0089205C" w:rsidP="00B431DF">
      <w:pPr>
        <w:spacing w:before="140" w:after="0" w:line="240" w:lineRule="auto"/>
        <w:ind w:firstLine="720"/>
        <w:jc w:val="both"/>
        <w:rPr>
          <w:rFonts w:ascii="Times New Roman" w:eastAsia="Times New Roman" w:hAnsi="Times New Roman" w:cs="Times New Roman"/>
          <w:b/>
          <w:i/>
          <w:sz w:val="28"/>
          <w:szCs w:val="28"/>
          <w:lang w:val="nl-NL"/>
        </w:rPr>
      </w:pPr>
      <w:r w:rsidRPr="0089205C">
        <w:rPr>
          <w:rFonts w:ascii="Times New Roman" w:eastAsia="Times New Roman" w:hAnsi="Times New Roman" w:cs="Times New Roman"/>
          <w:b/>
          <w:i/>
          <w:sz w:val="28"/>
          <w:szCs w:val="28"/>
          <w:lang w:val="nl-NL"/>
        </w:rPr>
        <w:t xml:space="preserve">2.5. Mỗi xuất quà gồm 1 </w:t>
      </w:r>
      <w:r w:rsidR="008012FC">
        <w:rPr>
          <w:rFonts w:ascii="Times New Roman" w:eastAsia="Times New Roman" w:hAnsi="Times New Roman" w:cs="Times New Roman"/>
          <w:b/>
          <w:i/>
          <w:sz w:val="28"/>
          <w:szCs w:val="28"/>
          <w:lang w:val="nl-NL"/>
        </w:rPr>
        <w:t>giỏ</w:t>
      </w:r>
      <w:r w:rsidRPr="0089205C">
        <w:rPr>
          <w:rFonts w:ascii="Times New Roman" w:eastAsia="Times New Roman" w:hAnsi="Times New Roman" w:cs="Times New Roman"/>
          <w:b/>
          <w:i/>
          <w:sz w:val="28"/>
          <w:szCs w:val="28"/>
          <w:lang w:val="nl-NL"/>
        </w:rPr>
        <w:t xml:space="preserve"> quà bằng hiện vật trị giá 1.000.000đ tặng:</w:t>
      </w:r>
    </w:p>
    <w:p w:rsidR="0089205C" w:rsidRPr="0089205C" w:rsidRDefault="0089205C" w:rsidP="00B431DF">
      <w:pPr>
        <w:spacing w:before="14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Các cơ quan, đơn vị và Đảng ủy, HĐND, UBND các xã, thị trấn trực tết,</w:t>
      </w:r>
      <w:r w:rsidR="008012FC">
        <w:rPr>
          <w:rFonts w:ascii="Times New Roman" w:eastAsia="Times New Roman" w:hAnsi="Times New Roman" w:cs="Times New Roman"/>
          <w:sz w:val="28"/>
          <w:szCs w:val="28"/>
          <w:lang w:val="nl-NL"/>
        </w:rPr>
        <w:t xml:space="preserve"> các doanh nghiệp tiêu biểu trên địa bàn huyện;</w:t>
      </w:r>
      <w:r w:rsidRPr="0089205C">
        <w:rPr>
          <w:rFonts w:ascii="Times New Roman" w:eastAsia="Times New Roman" w:hAnsi="Times New Roman" w:cs="Times New Roman"/>
          <w:sz w:val="28"/>
          <w:szCs w:val="28"/>
          <w:lang w:val="nl-NL"/>
        </w:rPr>
        <w:t xml:space="preserve"> tổ trực bắn pháo hoa đêm giao thừa</w:t>
      </w:r>
      <w:r w:rsidR="008012FC">
        <w:rPr>
          <w:rFonts w:ascii="Times New Roman" w:eastAsia="Times New Roman" w:hAnsi="Times New Roman" w:cs="Times New Roman"/>
          <w:sz w:val="28"/>
          <w:szCs w:val="28"/>
          <w:lang w:val="nl-NL"/>
        </w:rPr>
        <w:t xml:space="preserve"> (nếu có): 34</w:t>
      </w:r>
      <w:r w:rsidRPr="0089205C">
        <w:rPr>
          <w:rFonts w:ascii="Times New Roman" w:eastAsia="Times New Roman" w:hAnsi="Times New Roman" w:cs="Times New Roman"/>
          <w:sz w:val="28"/>
          <w:szCs w:val="28"/>
          <w:lang w:val="nl-NL"/>
        </w:rPr>
        <w:t xml:space="preserve"> đơn vị</w:t>
      </w:r>
    </w:p>
    <w:p w:rsidR="0089205C" w:rsidRPr="0089205C" w:rsidRDefault="0089205C" w:rsidP="004609F8">
      <w:pPr>
        <w:spacing w:before="80" w:after="0" w:line="240" w:lineRule="auto"/>
        <w:ind w:firstLine="720"/>
        <w:jc w:val="both"/>
        <w:rPr>
          <w:rFonts w:ascii="Times New Roman" w:eastAsia="Times New Roman" w:hAnsi="Times New Roman" w:cs="Times New Roman"/>
          <w:b/>
          <w:i/>
          <w:sz w:val="28"/>
          <w:szCs w:val="28"/>
          <w:lang w:val="nl-NL"/>
        </w:rPr>
      </w:pPr>
      <w:r w:rsidRPr="0089205C">
        <w:rPr>
          <w:rFonts w:ascii="Times New Roman" w:eastAsia="Times New Roman" w:hAnsi="Times New Roman" w:cs="Times New Roman"/>
          <w:b/>
          <w:i/>
          <w:sz w:val="28"/>
          <w:szCs w:val="28"/>
          <w:lang w:val="nl-NL"/>
        </w:rPr>
        <w:lastRenderedPageBreak/>
        <w:t>2.</w:t>
      </w:r>
      <w:r w:rsidR="008012FC">
        <w:rPr>
          <w:rFonts w:ascii="Times New Roman" w:eastAsia="Times New Roman" w:hAnsi="Times New Roman" w:cs="Times New Roman"/>
          <w:b/>
          <w:i/>
          <w:sz w:val="28"/>
          <w:szCs w:val="28"/>
          <w:lang w:val="nl-NL"/>
        </w:rPr>
        <w:t>6</w:t>
      </w:r>
      <w:r w:rsidRPr="0089205C">
        <w:rPr>
          <w:rFonts w:ascii="Times New Roman" w:eastAsia="Times New Roman" w:hAnsi="Times New Roman" w:cs="Times New Roman"/>
          <w:b/>
          <w:i/>
          <w:sz w:val="28"/>
          <w:szCs w:val="28"/>
          <w:lang w:val="nl-NL"/>
        </w:rPr>
        <w:t xml:space="preserve">. Mỗi xuất quà gồm 1 </w:t>
      </w:r>
      <w:r w:rsidR="008012FC">
        <w:rPr>
          <w:rFonts w:ascii="Times New Roman" w:eastAsia="Times New Roman" w:hAnsi="Times New Roman" w:cs="Times New Roman"/>
          <w:b/>
          <w:i/>
          <w:sz w:val="28"/>
          <w:szCs w:val="28"/>
          <w:lang w:val="nl-NL"/>
        </w:rPr>
        <w:t>thù</w:t>
      </w:r>
      <w:r w:rsidRPr="0089205C">
        <w:rPr>
          <w:rFonts w:ascii="Times New Roman" w:eastAsia="Times New Roman" w:hAnsi="Times New Roman" w:cs="Times New Roman"/>
          <w:b/>
          <w:i/>
          <w:sz w:val="28"/>
          <w:szCs w:val="28"/>
          <w:lang w:val="nl-NL"/>
        </w:rPr>
        <w:t>ng quà bằng hiện vật trị giá 1.000.000đ và tiền mặt trị giá 1.000.000đ tặng:</w:t>
      </w:r>
    </w:p>
    <w:p w:rsidR="0089205C" w:rsidRPr="0089205C" w:rsidRDefault="0089205C" w:rsidP="004609F8">
      <w:pPr>
        <w:spacing w:before="8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Các Trung tâm nuôi dưỡng đối tượng NCC, BTXH, trong và ngoài tỉnh có các trường hợp là người Yên Thế đang được nuôi dưỡng, điều trị; Cơ sở cai nghiện ma túy tỉnh Bắc Giang: 06 đơn vị.</w:t>
      </w:r>
    </w:p>
    <w:p w:rsidR="0089205C" w:rsidRPr="0089205C" w:rsidRDefault="008012FC" w:rsidP="004609F8">
      <w:pPr>
        <w:spacing w:before="80" w:after="0" w:line="240" w:lineRule="auto"/>
        <w:ind w:firstLine="720"/>
        <w:jc w:val="both"/>
        <w:rPr>
          <w:rFonts w:ascii="Times New Roman" w:eastAsia="Times New Roman" w:hAnsi="Times New Roman" w:cs="Times New Roman"/>
          <w:b/>
          <w:i/>
          <w:sz w:val="28"/>
          <w:szCs w:val="28"/>
          <w:lang w:val="nl-NL"/>
        </w:rPr>
      </w:pPr>
      <w:r>
        <w:rPr>
          <w:rFonts w:ascii="Times New Roman" w:eastAsia="Times New Roman" w:hAnsi="Times New Roman" w:cs="Times New Roman"/>
          <w:b/>
          <w:i/>
          <w:sz w:val="28"/>
          <w:szCs w:val="28"/>
          <w:lang w:val="nl-NL"/>
        </w:rPr>
        <w:t>2.7</w:t>
      </w:r>
      <w:r w:rsidR="0089205C" w:rsidRPr="0089205C">
        <w:rPr>
          <w:rFonts w:ascii="Times New Roman" w:eastAsia="Times New Roman" w:hAnsi="Times New Roman" w:cs="Times New Roman"/>
          <w:b/>
          <w:i/>
          <w:sz w:val="28"/>
          <w:szCs w:val="28"/>
          <w:lang w:val="nl-NL"/>
        </w:rPr>
        <w:t>. Mỗi xuất quà bằng tiền mặt mức 300.000đ  tặng:</w:t>
      </w:r>
    </w:p>
    <w:p w:rsidR="0089205C" w:rsidRPr="0089205C" w:rsidRDefault="0089205C" w:rsidP="004609F8">
      <w:pPr>
        <w:spacing w:before="8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Bệnh nhân n</w:t>
      </w:r>
      <w:r w:rsidR="00017348">
        <w:rPr>
          <w:rFonts w:ascii="Times New Roman" w:eastAsia="Times New Roman" w:hAnsi="Times New Roman" w:cs="Times New Roman"/>
          <w:sz w:val="28"/>
          <w:szCs w:val="28"/>
          <w:lang w:val="nl-NL"/>
        </w:rPr>
        <w:t>ằm viện đêm giao thừa: Dự kiến 5</w:t>
      </w:r>
      <w:r w:rsidRPr="0089205C">
        <w:rPr>
          <w:rFonts w:ascii="Times New Roman" w:eastAsia="Times New Roman" w:hAnsi="Times New Roman" w:cs="Times New Roman"/>
          <w:sz w:val="28"/>
          <w:szCs w:val="28"/>
          <w:lang w:val="nl-NL"/>
        </w:rPr>
        <w:t>0 xuất.</w:t>
      </w:r>
    </w:p>
    <w:p w:rsidR="0089205C" w:rsidRPr="0089205C" w:rsidRDefault="0089205C" w:rsidP="004609F8">
      <w:pPr>
        <w:spacing w:before="80" w:after="0" w:line="240" w:lineRule="auto"/>
        <w:ind w:firstLine="720"/>
        <w:jc w:val="both"/>
        <w:rPr>
          <w:rFonts w:ascii="Times New Roman" w:eastAsia="Times New Roman" w:hAnsi="Times New Roman" w:cs="Times New Roman"/>
          <w:b/>
          <w:i/>
          <w:sz w:val="28"/>
          <w:szCs w:val="28"/>
          <w:lang w:val="nl-NL"/>
        </w:rPr>
      </w:pPr>
      <w:r w:rsidRPr="0089205C">
        <w:rPr>
          <w:rFonts w:ascii="Times New Roman" w:eastAsia="Times New Roman" w:hAnsi="Times New Roman" w:cs="Times New Roman"/>
          <w:b/>
          <w:i/>
          <w:sz w:val="28"/>
          <w:szCs w:val="28"/>
          <w:lang w:val="nl-NL"/>
        </w:rPr>
        <w:t>2.</w:t>
      </w:r>
      <w:r w:rsidR="008012FC">
        <w:rPr>
          <w:rFonts w:ascii="Times New Roman" w:eastAsia="Times New Roman" w:hAnsi="Times New Roman" w:cs="Times New Roman"/>
          <w:b/>
          <w:i/>
          <w:sz w:val="28"/>
          <w:szCs w:val="28"/>
          <w:lang w:val="nl-NL"/>
        </w:rPr>
        <w:t>8</w:t>
      </w:r>
      <w:r w:rsidRPr="0089205C">
        <w:rPr>
          <w:rFonts w:ascii="Times New Roman" w:eastAsia="Times New Roman" w:hAnsi="Times New Roman" w:cs="Times New Roman"/>
          <w:b/>
          <w:i/>
          <w:sz w:val="28"/>
          <w:szCs w:val="28"/>
          <w:lang w:val="nl-NL"/>
        </w:rPr>
        <w:t>. Mỗi xuất quà bằng tiền mặt mức 500.000đ tặng:</w:t>
      </w:r>
    </w:p>
    <w:p w:rsidR="0089205C" w:rsidRPr="0089205C" w:rsidRDefault="0089205C" w:rsidP="004609F8">
      <w:pPr>
        <w:spacing w:before="8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Công nhân vệ sinh môi trường Tết Nguyên đán: Dự kiến 30 xuất.</w:t>
      </w:r>
    </w:p>
    <w:p w:rsidR="0089205C" w:rsidRPr="0089205C" w:rsidRDefault="0089205C" w:rsidP="004609F8">
      <w:pPr>
        <w:spacing w:before="80" w:after="0" w:line="240" w:lineRule="auto"/>
        <w:ind w:firstLine="720"/>
        <w:jc w:val="both"/>
        <w:rPr>
          <w:rFonts w:ascii="Times New Roman" w:eastAsia="Times New Roman" w:hAnsi="Times New Roman" w:cs="Times New Roman"/>
          <w:b/>
          <w:i/>
          <w:sz w:val="28"/>
          <w:szCs w:val="28"/>
          <w:lang w:val="nl-NL"/>
        </w:rPr>
      </w:pPr>
      <w:r w:rsidRPr="0089205C">
        <w:rPr>
          <w:rFonts w:ascii="Times New Roman" w:eastAsia="Times New Roman" w:hAnsi="Times New Roman" w:cs="Times New Roman"/>
          <w:b/>
          <w:i/>
          <w:sz w:val="28"/>
          <w:szCs w:val="28"/>
          <w:lang w:val="nl-NL"/>
        </w:rPr>
        <w:t xml:space="preserve">* Lưu ý: Mỗi trường hợp chỉ tặng 1 xuất quà, nếu 1 người thuộc nhiều diện tặng quà khác nhau thì chỉ tặng 01 xuất quà mức cao nhất. Mỗi xuất quà của tập thể và cá nhân được tặng </w:t>
      </w:r>
      <w:r w:rsidRPr="0089205C">
        <w:rPr>
          <w:rFonts w:ascii="Times New Roman" w:eastAsia="Times New Roman" w:hAnsi="Times New Roman" w:cs="Times New Roman"/>
          <w:b/>
          <w:i/>
          <w:spacing w:val="-10"/>
          <w:sz w:val="28"/>
          <w:szCs w:val="28"/>
          <w:lang w:val="nl-NL"/>
        </w:rPr>
        <w:t xml:space="preserve">kèm theo phong bì và thiếp chúc mừng năm mới của Huyện ủy, HĐND, UBND huyện. </w:t>
      </w:r>
    </w:p>
    <w:p w:rsidR="0089205C" w:rsidRPr="0089205C" w:rsidRDefault="0089205C" w:rsidP="004609F8">
      <w:pPr>
        <w:spacing w:before="8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3. Vận động ủng hộ Quỹ “Tết vì người nghèo” và trao tặng quà cho các hộ nghèo, hộ có hoàn cảnh đặc biệt khó khăn, gặp rủi ro trong dịp Tết</w:t>
      </w:r>
    </w:p>
    <w:p w:rsidR="0089205C" w:rsidRPr="0089205C" w:rsidRDefault="0089205C" w:rsidP="004609F8">
      <w:pPr>
        <w:spacing w:before="8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Đề nghị Ủy ban MTTQ huyện chủ trì phối hợp vận động ủng hộ quỹ “Tết vì người nghèo” và vận động xã hội hóa, đồng thời tổ chức điều phối việc sử dụng. Phấn đấu 100% số hộ nghèo (</w:t>
      </w:r>
      <w:r w:rsidRPr="0089205C">
        <w:rPr>
          <w:rFonts w:ascii="Times New Roman" w:eastAsia="Times New Roman" w:hAnsi="Times New Roman" w:cs="Times New Roman"/>
          <w:i/>
          <w:sz w:val="28"/>
          <w:szCs w:val="28"/>
          <w:lang w:val="nl-NL"/>
        </w:rPr>
        <w:t xml:space="preserve">theo kết quả điều tra </w:t>
      </w:r>
      <w:r w:rsidR="008012FC">
        <w:rPr>
          <w:rFonts w:ascii="Times New Roman" w:eastAsia="Times New Roman" w:hAnsi="Times New Roman" w:cs="Times New Roman"/>
          <w:i/>
          <w:sz w:val="28"/>
          <w:szCs w:val="28"/>
          <w:lang w:val="nl-NL"/>
        </w:rPr>
        <w:t>tại thời điểm ngày 01/10/</w:t>
      </w:r>
      <w:r w:rsidRPr="0089205C">
        <w:rPr>
          <w:rFonts w:ascii="Times New Roman" w:eastAsia="Times New Roman" w:hAnsi="Times New Roman" w:cs="Times New Roman"/>
          <w:i/>
          <w:sz w:val="28"/>
          <w:szCs w:val="28"/>
          <w:lang w:val="nl-NL"/>
        </w:rPr>
        <w:t>202</w:t>
      </w:r>
      <w:r w:rsidR="008012FC">
        <w:rPr>
          <w:rFonts w:ascii="Times New Roman" w:eastAsia="Times New Roman" w:hAnsi="Times New Roman" w:cs="Times New Roman"/>
          <w:i/>
          <w:sz w:val="28"/>
          <w:szCs w:val="28"/>
          <w:lang w:val="nl-NL"/>
        </w:rPr>
        <w:t>3</w:t>
      </w:r>
      <w:r w:rsidRPr="0089205C">
        <w:rPr>
          <w:rFonts w:ascii="Times New Roman" w:eastAsia="Times New Roman" w:hAnsi="Times New Roman" w:cs="Times New Roman"/>
          <w:sz w:val="28"/>
          <w:szCs w:val="28"/>
          <w:lang w:val="nl-NL"/>
        </w:rPr>
        <w:t xml:space="preserve">) được quan tâm hỗ trợ trong dịp Tết. </w:t>
      </w:r>
    </w:p>
    <w:p w:rsidR="0089205C" w:rsidRPr="008012FC" w:rsidRDefault="0089205C" w:rsidP="004609F8">
      <w:pPr>
        <w:spacing w:before="80" w:after="0" w:line="240" w:lineRule="auto"/>
        <w:ind w:firstLine="720"/>
        <w:jc w:val="both"/>
        <w:rPr>
          <w:rFonts w:ascii="Times New Roman" w:eastAsia="Times New Roman" w:hAnsi="Times New Roman" w:cs="Times New Roman"/>
          <w:spacing w:val="-4"/>
          <w:sz w:val="28"/>
          <w:szCs w:val="28"/>
          <w:lang w:val="nl-NL"/>
        </w:rPr>
      </w:pPr>
      <w:r w:rsidRPr="008012FC">
        <w:rPr>
          <w:rFonts w:ascii="Times New Roman" w:eastAsia="Times New Roman" w:hAnsi="Times New Roman" w:cs="Times New Roman"/>
          <w:spacing w:val="-4"/>
          <w:sz w:val="28"/>
          <w:szCs w:val="28"/>
          <w:lang w:val="nl-NL"/>
        </w:rPr>
        <w:t xml:space="preserve">- Phòng Lao động - TB&amp;XH phối hợp với Hội Chữ thập đỏ, các cơ quan, ban, ngành đoàn thể có liên quan đôn đốc, hướng dẫn UBND các xã, thị trấn rà soát, lập danh sách các đối tượng thuộc hộ nghèo, hộ có hoàn cảnh khó khăn, hộ bảo trợ xã hội, hộ gặp rủi ro trong dịp Tết cần được hỗ trợ đề nghị tặng quà hoặc trợ cấp khó khăn. </w:t>
      </w:r>
    </w:p>
    <w:p w:rsidR="0089205C" w:rsidRPr="0089205C" w:rsidRDefault="0089205C" w:rsidP="004609F8">
      <w:pPr>
        <w:spacing w:before="8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III. TỔ CHỨC THỰC HIỆN</w:t>
      </w:r>
    </w:p>
    <w:p w:rsidR="00962D47" w:rsidRDefault="00962D47" w:rsidP="004609F8">
      <w:pPr>
        <w:spacing w:before="80" w:after="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Đề nghị Ban Tổ chức Huyện ủy:</w:t>
      </w:r>
    </w:p>
    <w:p w:rsidR="00962D47" w:rsidRDefault="00962D47" w:rsidP="004609F8">
      <w:pPr>
        <w:spacing w:before="80" w:after="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962D47">
        <w:rPr>
          <w:rFonts w:ascii="Times New Roman" w:eastAsia="Times New Roman" w:hAnsi="Times New Roman" w:cs="Times New Roman"/>
          <w:sz w:val="28"/>
          <w:szCs w:val="28"/>
          <w:lang w:val="nl-NL"/>
        </w:rPr>
        <w:t xml:space="preserve">Rà soát, thống kê, lập danh sách đảng viên từ 45 năm tuổi đảng trở lên gửi về </w:t>
      </w:r>
      <w:r w:rsidR="007A0563">
        <w:rPr>
          <w:rFonts w:ascii="Times New Roman" w:eastAsia="Times New Roman" w:hAnsi="Times New Roman" w:cs="Times New Roman"/>
          <w:sz w:val="28"/>
          <w:szCs w:val="28"/>
          <w:lang w:val="nl-NL"/>
        </w:rPr>
        <w:t>Văn phòng Huyện ủy và Phòng Tài chính – Kế hoạch huyện</w:t>
      </w:r>
      <w:r w:rsidR="004B200E">
        <w:rPr>
          <w:rFonts w:ascii="Times New Roman" w:eastAsia="Times New Roman" w:hAnsi="Times New Roman" w:cs="Times New Roman"/>
          <w:sz w:val="28"/>
          <w:szCs w:val="28"/>
          <w:lang w:val="nl-NL"/>
        </w:rPr>
        <w:t xml:space="preserve"> trước ngày 30</w:t>
      </w:r>
      <w:r w:rsidRPr="00962D47">
        <w:rPr>
          <w:rFonts w:ascii="Times New Roman" w:eastAsia="Times New Roman" w:hAnsi="Times New Roman" w:cs="Times New Roman"/>
          <w:sz w:val="28"/>
          <w:szCs w:val="28"/>
          <w:lang w:val="nl-NL"/>
        </w:rPr>
        <w:t xml:space="preserve">/11/2023 để làm căn cứ xây dựng dự toán kinh phí. </w:t>
      </w:r>
    </w:p>
    <w:p w:rsidR="00962D47" w:rsidRPr="00962D47" w:rsidRDefault="00962D47" w:rsidP="004609F8">
      <w:pPr>
        <w:spacing w:before="80" w:after="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Phối hợp với Văn phòng Huyện ủy </w:t>
      </w:r>
      <w:r w:rsidRPr="002926A1">
        <w:rPr>
          <w:rFonts w:ascii="Times New Roman" w:eastAsia="Times New Roman" w:hAnsi="Times New Roman" w:cs="Times New Roman"/>
          <w:sz w:val="28"/>
          <w:szCs w:val="28"/>
          <w:lang w:val="nl-NL"/>
        </w:rPr>
        <w:t>tổ chức thăm và tặng quà Đảng viên từ 45 năm tuổi Đảng trở lên bằng hình thức phù hợp, đảm bảo trang trọng, ý nghĩa.</w:t>
      </w:r>
    </w:p>
    <w:p w:rsidR="00962D47" w:rsidRPr="0089205C" w:rsidRDefault="00962D47" w:rsidP="004609F8">
      <w:pPr>
        <w:spacing w:before="8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 xml:space="preserve">2. </w:t>
      </w:r>
      <w:r>
        <w:rPr>
          <w:rFonts w:ascii="Times New Roman" w:eastAsia="Times New Roman" w:hAnsi="Times New Roman" w:cs="Times New Roman"/>
          <w:b/>
          <w:sz w:val="28"/>
          <w:szCs w:val="28"/>
          <w:lang w:val="nl-NL"/>
        </w:rPr>
        <w:t xml:space="preserve">Đề nghị </w:t>
      </w:r>
      <w:r w:rsidRPr="0089205C">
        <w:rPr>
          <w:rFonts w:ascii="Times New Roman" w:eastAsia="Times New Roman" w:hAnsi="Times New Roman" w:cs="Times New Roman"/>
          <w:b/>
          <w:sz w:val="28"/>
          <w:szCs w:val="28"/>
          <w:lang w:val="nl-NL"/>
        </w:rPr>
        <w:t>Văn phòng Huyện ủy:</w:t>
      </w:r>
    </w:p>
    <w:p w:rsidR="00962D47" w:rsidRPr="0089205C" w:rsidRDefault="00962D47" w:rsidP="004609F8">
      <w:pPr>
        <w:spacing w:before="80" w:after="0" w:line="240" w:lineRule="auto"/>
        <w:ind w:firstLine="720"/>
        <w:jc w:val="both"/>
        <w:rPr>
          <w:rFonts w:ascii="Times New Roman" w:eastAsia="Times New Roman" w:hAnsi="Times New Roman" w:cs="Times New Roman"/>
          <w:spacing w:val="-6"/>
          <w:sz w:val="28"/>
          <w:szCs w:val="28"/>
          <w:lang w:val="nl-NL"/>
        </w:rPr>
      </w:pPr>
      <w:r>
        <w:rPr>
          <w:rFonts w:ascii="Times New Roman" w:eastAsia="Times New Roman" w:hAnsi="Times New Roman" w:cs="Times New Roman"/>
          <w:sz w:val="28"/>
          <w:szCs w:val="28"/>
          <w:lang w:val="nl-NL"/>
        </w:rPr>
        <w:t xml:space="preserve">- </w:t>
      </w:r>
      <w:r w:rsidRPr="0089205C">
        <w:rPr>
          <w:rFonts w:ascii="Times New Roman" w:eastAsia="Times New Roman" w:hAnsi="Times New Roman" w:cs="Times New Roman"/>
          <w:sz w:val="28"/>
          <w:szCs w:val="28"/>
          <w:lang w:val="nl-NL"/>
        </w:rPr>
        <w:t xml:space="preserve">Chủ trì, phối hợp với Văn phòng HĐND&amp;UBND huyện tham mưu tổ chức gặp mặt, chúc tết các đồng chí nguyên là Ủy viên BTV Huyện ủy, Thường trực HĐND, lãnh đạo UBND huyện đã nghỉ hưu tại Văn phòng Huyện ủy. Phối hợp với Phòng Lao động - TB&amp;XH chuẩn bị quà tặng trong buổi gặp mặt. Trường hợp các đồng chí nguyên là Ủy viên BTV Huyện ủy, Thường trực HĐND, lãnh đạo UBND huyện đã nghỉ hưu không đến dự gặp mặt được thì giao Văn phòng Huyện ủy, Văn phòng HĐND &amp; UBND đi thăm và tặng quà. </w:t>
      </w:r>
      <w:r w:rsidRPr="0089205C">
        <w:rPr>
          <w:rFonts w:ascii="Times New Roman" w:eastAsia="Times New Roman" w:hAnsi="Times New Roman" w:cs="Times New Roman"/>
          <w:spacing w:val="-12"/>
          <w:sz w:val="28"/>
          <w:szCs w:val="28"/>
          <w:lang w:val="nl-NL"/>
        </w:rPr>
        <w:t>Bố trí phương tiện phục vụ các đồng chí Thường trực Huyện ủy</w:t>
      </w:r>
      <w:r w:rsidRPr="0089205C">
        <w:rPr>
          <w:rFonts w:ascii="Times New Roman" w:eastAsia="Times New Roman" w:hAnsi="Times New Roman" w:cs="Times New Roman"/>
          <w:spacing w:val="-6"/>
          <w:sz w:val="28"/>
          <w:szCs w:val="28"/>
          <w:lang w:val="nl-NL"/>
        </w:rPr>
        <w:t xml:space="preserve"> thăm, chúc tết và tặng quà các đối tượng</w:t>
      </w:r>
    </w:p>
    <w:p w:rsidR="00962D47" w:rsidRPr="002926A1" w:rsidRDefault="00962D47" w:rsidP="004609F8">
      <w:pPr>
        <w:spacing w:before="120" w:after="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4B200E">
        <w:rPr>
          <w:rFonts w:ascii="Times New Roman" w:eastAsia="Times New Roman" w:hAnsi="Times New Roman" w:cs="Times New Roman"/>
          <w:sz w:val="28"/>
          <w:szCs w:val="28"/>
          <w:lang w:val="nl-NL"/>
        </w:rPr>
        <w:t>Dự trù kinh phí, c</w:t>
      </w:r>
      <w:r>
        <w:rPr>
          <w:rFonts w:ascii="Times New Roman" w:eastAsia="Times New Roman" w:hAnsi="Times New Roman" w:cs="Times New Roman"/>
          <w:sz w:val="28"/>
          <w:szCs w:val="28"/>
          <w:lang w:val="nl-NL"/>
        </w:rPr>
        <w:t>hủ trì t</w:t>
      </w:r>
      <w:r w:rsidRPr="002926A1">
        <w:rPr>
          <w:rFonts w:ascii="Times New Roman" w:eastAsia="Times New Roman" w:hAnsi="Times New Roman" w:cs="Times New Roman"/>
          <w:sz w:val="28"/>
          <w:szCs w:val="28"/>
          <w:lang w:val="nl-NL"/>
        </w:rPr>
        <w:t>iếp nhận kinh phí, phối hợp với Ban Tổ chức Huyện ủy tổ chức thăm và tặng quà Đảng viên từ 45 năm tuổi Đảng trở lên bằng hình thức phù hợp, đảm bảo trang trọng, ý nghĩa</w:t>
      </w:r>
      <w:r w:rsidR="004B200E">
        <w:rPr>
          <w:rFonts w:ascii="Times New Roman" w:eastAsia="Times New Roman" w:hAnsi="Times New Roman" w:cs="Times New Roman"/>
          <w:sz w:val="28"/>
          <w:szCs w:val="28"/>
          <w:lang w:val="nl-NL"/>
        </w:rPr>
        <w:t>; thanh quyết toán kinh phí theo quy định</w:t>
      </w:r>
      <w:r w:rsidRPr="002926A1">
        <w:rPr>
          <w:rFonts w:ascii="Times New Roman" w:eastAsia="Times New Roman" w:hAnsi="Times New Roman" w:cs="Times New Roman"/>
          <w:sz w:val="28"/>
          <w:szCs w:val="28"/>
          <w:lang w:val="nl-NL"/>
        </w:rPr>
        <w:t>.</w:t>
      </w:r>
    </w:p>
    <w:p w:rsidR="00962D47" w:rsidRDefault="004609F8" w:rsidP="004609F8">
      <w:pPr>
        <w:spacing w:before="120" w:after="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lastRenderedPageBreak/>
        <w:t>3</w:t>
      </w:r>
      <w:r w:rsidR="00962D47">
        <w:rPr>
          <w:rFonts w:ascii="Times New Roman" w:eastAsia="Times New Roman" w:hAnsi="Times New Roman" w:cs="Times New Roman"/>
          <w:b/>
          <w:sz w:val="28"/>
          <w:szCs w:val="28"/>
          <w:lang w:val="nl-NL"/>
        </w:rPr>
        <w:t>. Đề nghị UB MTTQ Việt Nam huyện và các đoàn thể:</w:t>
      </w:r>
    </w:p>
    <w:p w:rsidR="0089205C" w:rsidRPr="0089205C" w:rsidRDefault="00962D47" w:rsidP="004609F8">
      <w:pPr>
        <w:spacing w:before="120" w:after="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 </w:t>
      </w:r>
      <w:r w:rsidRPr="00962D47">
        <w:rPr>
          <w:rFonts w:ascii="Times New Roman" w:eastAsia="Times New Roman" w:hAnsi="Times New Roman" w:cs="Times New Roman"/>
          <w:sz w:val="28"/>
          <w:szCs w:val="28"/>
          <w:lang w:val="nl-NL"/>
        </w:rPr>
        <w:t>Tăng cường công tác tuyên truyền, vận động nhân dân, các hội viên, đoàn viên</w:t>
      </w:r>
      <w:r>
        <w:rPr>
          <w:rFonts w:ascii="Times New Roman" w:eastAsia="Times New Roman" w:hAnsi="Times New Roman" w:cs="Times New Roman"/>
          <w:b/>
          <w:sz w:val="28"/>
          <w:szCs w:val="28"/>
          <w:lang w:val="nl-NL"/>
        </w:rPr>
        <w:t xml:space="preserve"> </w:t>
      </w:r>
      <w:r w:rsidRPr="0089205C">
        <w:rPr>
          <w:rFonts w:ascii="Times New Roman" w:eastAsia="Times New Roman" w:hAnsi="Times New Roman" w:cs="Times New Roman"/>
          <w:sz w:val="28"/>
          <w:szCs w:val="28"/>
          <w:lang w:val="nl-NL"/>
        </w:rPr>
        <w:t>phát huy truyền thống uống nước nhớ nguồn, tương thân tương ái và động viên nhân dân vượt qua những khó khăn vươn lên phát triển kinh tế, ổn định đời sống góp phần đảm bảo an ninh chính trị, trật tự an toàn xã hội trên địa bàn huyện.</w:t>
      </w:r>
      <w:r>
        <w:rPr>
          <w:rFonts w:ascii="Times New Roman" w:eastAsia="Times New Roman" w:hAnsi="Times New Roman" w:cs="Times New Roman"/>
          <w:sz w:val="28"/>
          <w:szCs w:val="28"/>
          <w:lang w:val="nl-NL"/>
        </w:rPr>
        <w:t xml:space="preserve"> </w:t>
      </w:r>
    </w:p>
    <w:p w:rsidR="004609F8" w:rsidRPr="008012FC" w:rsidRDefault="00962D47" w:rsidP="004609F8">
      <w:pPr>
        <w:spacing w:before="120" w:after="0" w:line="240" w:lineRule="auto"/>
        <w:ind w:firstLine="720"/>
        <w:jc w:val="both"/>
        <w:rPr>
          <w:rFonts w:ascii="Times New Roman" w:eastAsia="Times New Roman" w:hAnsi="Times New Roman" w:cs="Times New Roman"/>
          <w:spacing w:val="-4"/>
          <w:sz w:val="28"/>
          <w:szCs w:val="28"/>
          <w:lang w:val="nl-NL"/>
        </w:rPr>
      </w:pPr>
      <w:r w:rsidRPr="0089205C">
        <w:rPr>
          <w:rFonts w:ascii="Times New Roman" w:eastAsia="Times New Roman" w:hAnsi="Times New Roman" w:cs="Times New Roman"/>
          <w:sz w:val="28"/>
          <w:szCs w:val="28"/>
          <w:lang w:val="nl-NL"/>
        </w:rPr>
        <w:t>- Đề nghị Ủy ban MTTQ huyện tổ chức chỉ đạo việc thực hiện cuộc vận động Tết Vì người nghèo, công tác tổ chức Tết cho người nghèo; phối hợp với UBND huyện và các cơ quan, đơn vị vận động các tổ chức và cá nhân tài trợ, đồng thời thống nhất phương thức tiếp nhận và cấp phát, trao tặng; không cấp trùng đối tượng, tránh một người nhận quà nhiều lần.</w:t>
      </w:r>
      <w:r w:rsidR="004609F8">
        <w:rPr>
          <w:rFonts w:ascii="Times New Roman" w:eastAsia="Times New Roman" w:hAnsi="Times New Roman" w:cs="Times New Roman"/>
          <w:sz w:val="28"/>
          <w:szCs w:val="28"/>
          <w:lang w:val="nl-NL"/>
        </w:rPr>
        <w:t xml:space="preserve"> Đặc biệt quan tâm tới các </w:t>
      </w:r>
      <w:r w:rsidR="004609F8" w:rsidRPr="008012FC">
        <w:rPr>
          <w:rFonts w:ascii="Times New Roman" w:eastAsia="Times New Roman" w:hAnsi="Times New Roman" w:cs="Times New Roman"/>
          <w:spacing w:val="-4"/>
          <w:sz w:val="28"/>
          <w:szCs w:val="28"/>
          <w:lang w:val="nl-NL"/>
        </w:rPr>
        <w:t xml:space="preserve">hộ nghèo, </w:t>
      </w:r>
      <w:r w:rsidR="004609F8">
        <w:rPr>
          <w:rFonts w:ascii="Times New Roman" w:eastAsia="Times New Roman" w:hAnsi="Times New Roman" w:cs="Times New Roman"/>
          <w:spacing w:val="-4"/>
          <w:sz w:val="28"/>
          <w:szCs w:val="28"/>
          <w:lang w:val="nl-NL"/>
        </w:rPr>
        <w:t xml:space="preserve">hộ cận nghèo, </w:t>
      </w:r>
      <w:r w:rsidR="004609F8" w:rsidRPr="008012FC">
        <w:rPr>
          <w:rFonts w:ascii="Times New Roman" w:eastAsia="Times New Roman" w:hAnsi="Times New Roman" w:cs="Times New Roman"/>
          <w:spacing w:val="-4"/>
          <w:sz w:val="28"/>
          <w:szCs w:val="28"/>
          <w:lang w:val="nl-NL"/>
        </w:rPr>
        <w:t xml:space="preserve">hộ có hoàn cảnh khó khăn, hộ bảo trợ xã hội, hộ gặp rủi ro trong dịp Tết. </w:t>
      </w:r>
    </w:p>
    <w:p w:rsidR="00962D47" w:rsidRPr="0089205C" w:rsidRDefault="004609F8" w:rsidP="004609F8">
      <w:pPr>
        <w:spacing w:before="120" w:after="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4</w:t>
      </w:r>
      <w:r w:rsidR="00962D47" w:rsidRPr="0089205C">
        <w:rPr>
          <w:rFonts w:ascii="Times New Roman" w:eastAsia="Times New Roman" w:hAnsi="Times New Roman" w:cs="Times New Roman"/>
          <w:b/>
          <w:sz w:val="28"/>
          <w:szCs w:val="28"/>
          <w:lang w:val="nl-NL"/>
        </w:rPr>
        <w:t xml:space="preserve">. Phòng Lao động - TB&amp;XH: </w:t>
      </w:r>
    </w:p>
    <w:p w:rsidR="0089205C" w:rsidRPr="0089205C"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xml:space="preserve">- Chủ trì hướng dẫn các đơn vị, các xã, thị trấn tổng hợp danh sách các đối tượng được thăm và tặng quà từ nguồn ngân sách trung ương, tỉnh, huyện; </w:t>
      </w:r>
    </w:p>
    <w:p w:rsidR="0089205C" w:rsidRPr="00B431DF"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Dự trù kinh phí</w:t>
      </w:r>
      <w:r w:rsidR="004B200E">
        <w:rPr>
          <w:rFonts w:ascii="Times New Roman" w:eastAsia="Times New Roman" w:hAnsi="Times New Roman" w:cs="Times New Roman"/>
          <w:sz w:val="28"/>
          <w:szCs w:val="28"/>
          <w:lang w:val="nl-NL"/>
        </w:rPr>
        <w:t xml:space="preserve"> tặng quà cho các đối tượng tại mục 1, 2 phần II </w:t>
      </w:r>
      <w:r w:rsidR="004B200E" w:rsidRPr="004B200E">
        <w:rPr>
          <w:rFonts w:ascii="Times New Roman" w:eastAsia="Times New Roman" w:hAnsi="Times New Roman" w:cs="Times New Roman"/>
          <w:i/>
          <w:sz w:val="28"/>
          <w:szCs w:val="28"/>
          <w:lang w:val="nl-NL"/>
        </w:rPr>
        <w:t>(trừ đảng viên từ 45 năm tuổi đảng trở lên)</w:t>
      </w:r>
      <w:r w:rsidR="00AA014A">
        <w:rPr>
          <w:rFonts w:ascii="Times New Roman" w:eastAsia="Times New Roman" w:hAnsi="Times New Roman" w:cs="Times New Roman"/>
          <w:i/>
          <w:sz w:val="28"/>
          <w:szCs w:val="28"/>
          <w:lang w:val="nl-NL"/>
        </w:rPr>
        <w:t xml:space="preserve"> </w:t>
      </w:r>
      <w:r w:rsidR="00AA014A" w:rsidRPr="00AA014A">
        <w:rPr>
          <w:rFonts w:ascii="Times New Roman" w:eastAsia="Times New Roman" w:hAnsi="Times New Roman" w:cs="Times New Roman"/>
          <w:sz w:val="28"/>
          <w:szCs w:val="28"/>
          <w:lang w:val="nl-NL"/>
        </w:rPr>
        <w:t>và</w:t>
      </w:r>
      <w:r w:rsidRPr="00AA014A">
        <w:rPr>
          <w:rFonts w:ascii="Times New Roman" w:eastAsia="Times New Roman" w:hAnsi="Times New Roman" w:cs="Times New Roman"/>
          <w:sz w:val="28"/>
          <w:szCs w:val="28"/>
          <w:lang w:val="nl-NL"/>
        </w:rPr>
        <w:t xml:space="preserve"> </w:t>
      </w:r>
      <w:r w:rsidR="00AA014A">
        <w:rPr>
          <w:rFonts w:ascii="Times New Roman" w:eastAsia="Times New Roman" w:hAnsi="Times New Roman" w:cs="Times New Roman"/>
          <w:sz w:val="28"/>
          <w:szCs w:val="28"/>
          <w:lang w:val="nl-NL"/>
        </w:rPr>
        <w:t>túi đựng quà, t</w:t>
      </w:r>
      <w:r w:rsidRPr="0089205C">
        <w:rPr>
          <w:rFonts w:ascii="Times New Roman" w:eastAsia="Times New Roman" w:hAnsi="Times New Roman" w:cs="Times New Roman"/>
          <w:sz w:val="28"/>
          <w:szCs w:val="28"/>
          <w:lang w:val="nl-NL"/>
        </w:rPr>
        <w:t>hiếp</w:t>
      </w:r>
      <w:r w:rsidR="00AA014A">
        <w:rPr>
          <w:rFonts w:ascii="Times New Roman" w:eastAsia="Times New Roman" w:hAnsi="Times New Roman" w:cs="Times New Roman"/>
          <w:sz w:val="28"/>
          <w:szCs w:val="28"/>
          <w:lang w:val="nl-NL"/>
        </w:rPr>
        <w:t xml:space="preserve"> chúc tết</w:t>
      </w:r>
      <w:r w:rsidR="004B200E">
        <w:rPr>
          <w:rFonts w:ascii="Times New Roman" w:eastAsia="Times New Roman" w:hAnsi="Times New Roman" w:cs="Times New Roman"/>
          <w:sz w:val="28"/>
          <w:szCs w:val="28"/>
          <w:lang w:val="nl-NL"/>
        </w:rPr>
        <w:t xml:space="preserve">; phối hợp </w:t>
      </w:r>
      <w:r w:rsidRPr="0089205C">
        <w:rPr>
          <w:rFonts w:ascii="Times New Roman" w:eastAsia="Times New Roman" w:hAnsi="Times New Roman" w:cs="Times New Roman"/>
          <w:sz w:val="28"/>
          <w:szCs w:val="28"/>
          <w:lang w:val="nl-NL"/>
        </w:rPr>
        <w:t>Ủy ban MTTQ huyện, Văn phòng HĐND&amp;UBND huyện tổng hợp danh sách các đối tượng được thăm và tặng quà tết, trợ cấp khó khăn đột xuất theo từng nhóm đối tượng. Phối hợp với các xã, thị trấn cấp phát quà và trợ cấp cho các đối tượng còn lại từ các nguồn của trung ương, của tỉnh, huyện và</w:t>
      </w:r>
      <w:bookmarkStart w:id="0" w:name="_GoBack"/>
      <w:bookmarkEnd w:id="0"/>
      <w:r w:rsidRPr="0089205C">
        <w:rPr>
          <w:rFonts w:ascii="Times New Roman" w:eastAsia="Times New Roman" w:hAnsi="Times New Roman" w:cs="Times New Roman"/>
          <w:sz w:val="28"/>
          <w:szCs w:val="28"/>
          <w:lang w:val="nl-NL"/>
        </w:rPr>
        <w:t xml:space="preserve"> các tổ chức cá nhân tài trợ </w:t>
      </w:r>
      <w:r w:rsidR="00017348" w:rsidRPr="00B431DF">
        <w:rPr>
          <w:rFonts w:ascii="Times New Roman" w:eastAsia="Times New Roman" w:hAnsi="Times New Roman" w:cs="Times New Roman"/>
          <w:b/>
          <w:i/>
          <w:sz w:val="28"/>
          <w:szCs w:val="28"/>
          <w:lang w:val="nl-NL"/>
        </w:rPr>
        <w:t>xong trước ngày 05</w:t>
      </w:r>
      <w:r w:rsidRPr="00B431DF">
        <w:rPr>
          <w:rFonts w:ascii="Times New Roman" w:eastAsia="Times New Roman" w:hAnsi="Times New Roman" w:cs="Times New Roman"/>
          <w:b/>
          <w:i/>
          <w:sz w:val="28"/>
          <w:szCs w:val="28"/>
          <w:lang w:val="nl-NL"/>
        </w:rPr>
        <w:t>/0</w:t>
      </w:r>
      <w:r w:rsidR="00017348" w:rsidRPr="00B431DF">
        <w:rPr>
          <w:rFonts w:ascii="Times New Roman" w:eastAsia="Times New Roman" w:hAnsi="Times New Roman" w:cs="Times New Roman"/>
          <w:b/>
          <w:i/>
          <w:sz w:val="28"/>
          <w:szCs w:val="28"/>
          <w:lang w:val="nl-NL"/>
        </w:rPr>
        <w:t>2</w:t>
      </w:r>
      <w:r w:rsidRPr="00B431DF">
        <w:rPr>
          <w:rFonts w:ascii="Times New Roman" w:eastAsia="Times New Roman" w:hAnsi="Times New Roman" w:cs="Times New Roman"/>
          <w:b/>
          <w:i/>
          <w:sz w:val="28"/>
          <w:szCs w:val="28"/>
          <w:lang w:val="nl-NL"/>
        </w:rPr>
        <w:t>/202</w:t>
      </w:r>
      <w:r w:rsidR="00017348" w:rsidRPr="00B431DF">
        <w:rPr>
          <w:rFonts w:ascii="Times New Roman" w:eastAsia="Times New Roman" w:hAnsi="Times New Roman" w:cs="Times New Roman"/>
          <w:b/>
          <w:i/>
          <w:sz w:val="28"/>
          <w:szCs w:val="28"/>
          <w:lang w:val="nl-NL"/>
        </w:rPr>
        <w:t>4</w:t>
      </w:r>
      <w:r w:rsidRPr="00B431DF">
        <w:rPr>
          <w:rFonts w:ascii="Times New Roman" w:eastAsia="Times New Roman" w:hAnsi="Times New Roman" w:cs="Times New Roman"/>
          <w:sz w:val="28"/>
          <w:szCs w:val="28"/>
          <w:lang w:val="nl-NL"/>
        </w:rPr>
        <w:t xml:space="preserve"> (</w:t>
      </w:r>
      <w:r w:rsidR="00017348" w:rsidRPr="00B431DF">
        <w:rPr>
          <w:rFonts w:ascii="Times New Roman" w:eastAsia="Times New Roman" w:hAnsi="Times New Roman" w:cs="Times New Roman"/>
          <w:i/>
          <w:sz w:val="28"/>
          <w:szCs w:val="28"/>
          <w:lang w:val="nl-NL"/>
        </w:rPr>
        <w:t>tức ngày 26</w:t>
      </w:r>
      <w:r w:rsidRPr="00B431DF">
        <w:rPr>
          <w:rFonts w:ascii="Times New Roman" w:eastAsia="Times New Roman" w:hAnsi="Times New Roman" w:cs="Times New Roman"/>
          <w:i/>
          <w:sz w:val="28"/>
          <w:szCs w:val="28"/>
          <w:lang w:val="nl-NL"/>
        </w:rPr>
        <w:t>/12 Tết âm lịch</w:t>
      </w:r>
      <w:r w:rsidRPr="00B431DF">
        <w:rPr>
          <w:rFonts w:ascii="Times New Roman" w:eastAsia="Times New Roman" w:hAnsi="Times New Roman" w:cs="Times New Roman"/>
          <w:sz w:val="28"/>
          <w:szCs w:val="28"/>
          <w:lang w:val="nl-NL"/>
        </w:rPr>
        <w:t xml:space="preserve">). </w:t>
      </w:r>
    </w:p>
    <w:p w:rsidR="0089205C" w:rsidRPr="0089205C"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xml:space="preserve">- </w:t>
      </w:r>
      <w:r w:rsidR="004B200E">
        <w:rPr>
          <w:rFonts w:ascii="Times New Roman" w:eastAsia="Times New Roman" w:hAnsi="Times New Roman" w:cs="Times New Roman"/>
          <w:sz w:val="28"/>
          <w:szCs w:val="28"/>
          <w:lang w:val="nl-NL"/>
        </w:rPr>
        <w:t>Phối hợp với Văn phòng Huyện ủy, Văn phòng HĐND &amp; UBND huyện t</w:t>
      </w:r>
      <w:r w:rsidRPr="0089205C">
        <w:rPr>
          <w:rFonts w:ascii="Times New Roman" w:eastAsia="Times New Roman" w:hAnsi="Times New Roman" w:cs="Times New Roman"/>
          <w:sz w:val="28"/>
          <w:szCs w:val="28"/>
          <w:lang w:val="nl-NL"/>
        </w:rPr>
        <w:t>ham mưu thành lập các đoàn lãnh đạo huyện và lịch đi thăm, tặng quà các đối tượng theo kế hoạch.</w:t>
      </w:r>
    </w:p>
    <w:p w:rsidR="0089205C" w:rsidRPr="0089205C" w:rsidRDefault="004609F8" w:rsidP="004609F8">
      <w:pPr>
        <w:spacing w:before="120" w:after="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5</w:t>
      </w:r>
      <w:r w:rsidR="0089205C" w:rsidRPr="0089205C">
        <w:rPr>
          <w:rFonts w:ascii="Times New Roman" w:eastAsia="Times New Roman" w:hAnsi="Times New Roman" w:cs="Times New Roman"/>
          <w:b/>
          <w:sz w:val="28"/>
          <w:szCs w:val="28"/>
          <w:lang w:val="nl-NL"/>
        </w:rPr>
        <w:t>. Văn phòng HĐND&amp;UBND huyện:</w:t>
      </w:r>
    </w:p>
    <w:p w:rsidR="0089205C" w:rsidRPr="0089205C" w:rsidRDefault="0089205C" w:rsidP="004609F8">
      <w:pPr>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spacing w:val="-6"/>
          <w:sz w:val="28"/>
          <w:szCs w:val="28"/>
          <w:lang w:val="nl-NL"/>
        </w:rPr>
        <w:t xml:space="preserve">Phối hợp với Văn phòng Huyện ủy </w:t>
      </w:r>
      <w:r w:rsidRPr="0089205C">
        <w:rPr>
          <w:rFonts w:ascii="Times New Roman" w:eastAsia="Times New Roman" w:hAnsi="Times New Roman" w:cs="Times New Roman"/>
          <w:spacing w:val="-12"/>
          <w:sz w:val="28"/>
          <w:szCs w:val="28"/>
          <w:lang w:val="nl-NL"/>
        </w:rPr>
        <w:t>tổ chức gặp mặt, chúc tết các đồng chí nguyên là Ủy viên BTV Huyện ủy, Thường trực HĐND, lãnh đạo UBND huyện đã nghỉ hưu tại Văn phòng Huyện ủy. Bố trí phương tiện phục vụ các đồng chí lãnh đạo HĐND, UBND</w:t>
      </w:r>
      <w:r w:rsidRPr="0089205C">
        <w:rPr>
          <w:rFonts w:ascii="Times New Roman" w:eastAsia="Times New Roman" w:hAnsi="Times New Roman" w:cs="Times New Roman"/>
          <w:spacing w:val="-6"/>
          <w:sz w:val="28"/>
          <w:szCs w:val="28"/>
          <w:lang w:val="nl-NL"/>
        </w:rPr>
        <w:t xml:space="preserve"> thăm, chúc tết và tặng quà các đối tượng.</w:t>
      </w:r>
    </w:p>
    <w:p w:rsidR="0089205C" w:rsidRPr="0089205C" w:rsidRDefault="004609F8" w:rsidP="004609F8">
      <w:pPr>
        <w:spacing w:before="120" w:after="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6</w:t>
      </w:r>
      <w:r w:rsidR="0089205C" w:rsidRPr="0089205C">
        <w:rPr>
          <w:rFonts w:ascii="Times New Roman" w:eastAsia="Times New Roman" w:hAnsi="Times New Roman" w:cs="Times New Roman"/>
          <w:b/>
          <w:sz w:val="28"/>
          <w:szCs w:val="28"/>
          <w:lang w:val="nl-NL"/>
        </w:rPr>
        <w:t>. Phòng Tài chính - Kế hoạch:</w:t>
      </w:r>
      <w:r w:rsidR="0089205C" w:rsidRPr="0089205C">
        <w:rPr>
          <w:rFonts w:ascii="Times New Roman" w:eastAsia="Times New Roman" w:hAnsi="Times New Roman" w:cs="Times New Roman"/>
          <w:sz w:val="28"/>
          <w:szCs w:val="28"/>
          <w:lang w:val="nl-NL"/>
        </w:rPr>
        <w:t xml:space="preserve"> Phối hợp với Phòng LĐTB&amp;XH xây dựng kế hoạch kinh phí; tham mưu bố trí kinh phí; hướng dẫn, kiểm tra việc sử dụng nguồn kinh phí đảm bảo đúng quy định hiện hành.</w:t>
      </w:r>
    </w:p>
    <w:p w:rsidR="0089205C" w:rsidRPr="0089205C" w:rsidRDefault="004609F8" w:rsidP="004609F8">
      <w:pPr>
        <w:spacing w:before="120" w:after="0" w:line="240" w:lineRule="auto"/>
        <w:ind w:firstLine="720"/>
        <w:jc w:val="both"/>
        <w:rPr>
          <w:rFonts w:ascii="Times New Roman" w:eastAsia="Times New Roman" w:hAnsi="Times New Roman" w:cs="Times New Roman"/>
          <w:i/>
          <w:sz w:val="28"/>
          <w:szCs w:val="28"/>
          <w:lang w:val="nl-NL"/>
        </w:rPr>
      </w:pPr>
      <w:r>
        <w:rPr>
          <w:rFonts w:ascii="Times New Roman" w:eastAsia="Times New Roman" w:hAnsi="Times New Roman" w:cs="Times New Roman"/>
          <w:b/>
          <w:sz w:val="28"/>
          <w:szCs w:val="28"/>
          <w:lang w:val="nl-NL"/>
        </w:rPr>
        <w:t>7</w:t>
      </w:r>
      <w:r w:rsidR="0089205C" w:rsidRPr="0089205C">
        <w:rPr>
          <w:rFonts w:ascii="Times New Roman" w:eastAsia="Times New Roman" w:hAnsi="Times New Roman" w:cs="Times New Roman"/>
          <w:b/>
          <w:sz w:val="28"/>
          <w:szCs w:val="28"/>
          <w:lang w:val="nl-NL"/>
        </w:rPr>
        <w:t>. Thủ trưởng các ban, cơ quan thuộc Huyện ủy, các phòng thuộc UBND huyện, các cơ quan Trung ương, tỉnh đóng trên địa bàn huyện</w:t>
      </w:r>
      <w:r w:rsidR="0089205C" w:rsidRPr="0089205C">
        <w:rPr>
          <w:rFonts w:ascii="Times New Roman" w:eastAsia="Times New Roman" w:hAnsi="Times New Roman" w:cs="Times New Roman"/>
          <w:sz w:val="28"/>
          <w:szCs w:val="28"/>
          <w:lang w:val="nl-NL"/>
        </w:rPr>
        <w:t xml:space="preserve">: Tổng hợp, lập danh sách, tiếp nhận quà tại Phòng LĐ - TB&amp;XH và tổ chức đi thăm, tặng quà các đồng chí nguyên cấp trưởng của đơn vị đã nghỉ hưu hiện đang cư trú trên địa bàn huyện; cán bộ, công chức, viên chức là thương binh, bệnh binh, thân nhân liệt sĩ đang công tác tại cơ quan, đơn vị mình; danh sách gửi về Phòng LĐ - TB&amp;XH </w:t>
      </w:r>
      <w:r w:rsidR="002926A1">
        <w:rPr>
          <w:rFonts w:ascii="Times New Roman" w:eastAsia="Times New Roman" w:hAnsi="Times New Roman" w:cs="Times New Roman"/>
          <w:b/>
          <w:i/>
          <w:sz w:val="28"/>
          <w:szCs w:val="28"/>
          <w:lang w:val="nl-NL"/>
        </w:rPr>
        <w:t xml:space="preserve">trước ngày </w:t>
      </w:r>
      <w:r w:rsidR="00017348">
        <w:rPr>
          <w:rFonts w:ascii="Times New Roman" w:eastAsia="Times New Roman" w:hAnsi="Times New Roman" w:cs="Times New Roman"/>
          <w:b/>
          <w:i/>
          <w:sz w:val="28"/>
          <w:szCs w:val="28"/>
          <w:lang w:val="nl-NL"/>
        </w:rPr>
        <w:t>22</w:t>
      </w:r>
      <w:r w:rsidR="002926A1">
        <w:rPr>
          <w:rFonts w:ascii="Times New Roman" w:eastAsia="Times New Roman" w:hAnsi="Times New Roman" w:cs="Times New Roman"/>
          <w:b/>
          <w:i/>
          <w:sz w:val="28"/>
          <w:szCs w:val="28"/>
          <w:lang w:val="nl-NL"/>
        </w:rPr>
        <w:t>/12/2023</w:t>
      </w:r>
      <w:r w:rsidR="0089205C" w:rsidRPr="0089205C">
        <w:rPr>
          <w:rFonts w:ascii="Times New Roman" w:eastAsia="Times New Roman" w:hAnsi="Times New Roman" w:cs="Times New Roman"/>
          <w:b/>
          <w:i/>
          <w:sz w:val="28"/>
          <w:szCs w:val="28"/>
          <w:lang w:val="nl-NL"/>
        </w:rPr>
        <w:t>.</w:t>
      </w:r>
    </w:p>
    <w:p w:rsidR="0089205C" w:rsidRPr="0089205C" w:rsidRDefault="004609F8" w:rsidP="004609F8">
      <w:pPr>
        <w:spacing w:before="120" w:after="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8</w:t>
      </w:r>
      <w:r w:rsidR="0089205C" w:rsidRPr="0089205C">
        <w:rPr>
          <w:rFonts w:ascii="Times New Roman" w:eastAsia="Times New Roman" w:hAnsi="Times New Roman" w:cs="Times New Roman"/>
          <w:b/>
          <w:sz w:val="28"/>
          <w:szCs w:val="28"/>
          <w:lang w:val="nl-NL"/>
        </w:rPr>
        <w:t xml:space="preserve">. UBND các xã, thị trấn </w:t>
      </w:r>
    </w:p>
    <w:p w:rsidR="0089205C" w:rsidRPr="0089205C"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xml:space="preserve">- Huy động và sử dụng kinh phí từ các nguồn như: Quỹ Vì người nghèo, Quỹ Tết Vì người nghèo, Quỹ Đền ơn đáp nghĩa, Quỹ nhân đạo và vận động sự đóng góp </w:t>
      </w:r>
      <w:r w:rsidRPr="0089205C">
        <w:rPr>
          <w:rFonts w:ascii="Times New Roman" w:eastAsia="Times New Roman" w:hAnsi="Times New Roman" w:cs="Times New Roman"/>
          <w:sz w:val="28"/>
          <w:szCs w:val="28"/>
          <w:lang w:val="nl-NL"/>
        </w:rPr>
        <w:lastRenderedPageBreak/>
        <w:t>của nhân dân, các tổ chức cá nhân hảo tâm để tặng quà cho các gia đình có hoàn cảnh đặc biệt khó khăn còn lại trên địa bàn xã, thị trấn, đảm bảo người và gia đình người có công với cách mạng, các đối tượng chính sách xã hội có hoàn cảnh đặc biệt khó khăn về đời sống đều có tết.</w:t>
      </w:r>
    </w:p>
    <w:p w:rsidR="0089205C" w:rsidRPr="0089205C"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xml:space="preserve">- Lựa chọn, lập danh sách người có công có hoàn cảnh kinh tế khó khăn, già yếu, thường xuyên ốm đau đề nghị tặng quà nhân dịp Tết Nguyên đán </w:t>
      </w:r>
      <w:r w:rsidR="002926A1">
        <w:rPr>
          <w:rFonts w:ascii="Times New Roman" w:eastAsia="Times New Roman" w:hAnsi="Times New Roman" w:cs="Times New Roman"/>
          <w:sz w:val="28"/>
          <w:szCs w:val="28"/>
          <w:lang w:val="nl-NL"/>
        </w:rPr>
        <w:t>Giáp Thìn</w:t>
      </w:r>
      <w:r w:rsidRPr="0089205C">
        <w:rPr>
          <w:rFonts w:ascii="Times New Roman" w:eastAsia="Times New Roman" w:hAnsi="Times New Roman" w:cs="Times New Roman"/>
          <w:sz w:val="28"/>
          <w:szCs w:val="28"/>
          <w:lang w:val="nl-NL"/>
        </w:rPr>
        <w:t xml:space="preserve"> năm 202</w:t>
      </w:r>
      <w:r w:rsidR="002926A1">
        <w:rPr>
          <w:rFonts w:ascii="Times New Roman" w:eastAsia="Times New Roman" w:hAnsi="Times New Roman" w:cs="Times New Roman"/>
          <w:sz w:val="28"/>
          <w:szCs w:val="28"/>
          <w:lang w:val="nl-NL"/>
        </w:rPr>
        <w:t>4</w:t>
      </w:r>
      <w:r w:rsidRPr="0089205C">
        <w:rPr>
          <w:rFonts w:ascii="Times New Roman" w:eastAsia="Times New Roman" w:hAnsi="Times New Roman" w:cs="Times New Roman"/>
          <w:sz w:val="28"/>
          <w:szCs w:val="28"/>
          <w:lang w:val="nl-NL"/>
        </w:rPr>
        <w:t xml:space="preserve"> (</w:t>
      </w:r>
      <w:r w:rsidR="00017348">
        <w:rPr>
          <w:rFonts w:ascii="Times New Roman" w:eastAsia="Times New Roman" w:hAnsi="Times New Roman" w:cs="Times New Roman"/>
          <w:i/>
          <w:sz w:val="28"/>
          <w:szCs w:val="28"/>
          <w:lang w:val="nl-NL"/>
        </w:rPr>
        <w:t>mỗi xã, thị trấn 03 xuất</w:t>
      </w:r>
      <w:r w:rsidRPr="0089205C">
        <w:rPr>
          <w:rFonts w:ascii="Times New Roman" w:eastAsia="Times New Roman" w:hAnsi="Times New Roman" w:cs="Times New Roman"/>
          <w:sz w:val="28"/>
          <w:szCs w:val="28"/>
          <w:lang w:val="nl-NL"/>
        </w:rPr>
        <w:t>), gửi về UBND huyện (</w:t>
      </w:r>
      <w:r w:rsidRPr="0089205C">
        <w:rPr>
          <w:rFonts w:ascii="Times New Roman" w:eastAsia="Times New Roman" w:hAnsi="Times New Roman" w:cs="Times New Roman"/>
          <w:i/>
          <w:sz w:val="28"/>
          <w:szCs w:val="28"/>
          <w:lang w:val="nl-NL"/>
        </w:rPr>
        <w:t>qua Phòng Lao động - TB&amp;XH</w:t>
      </w:r>
      <w:r w:rsidRPr="0089205C">
        <w:rPr>
          <w:rFonts w:ascii="Times New Roman" w:eastAsia="Times New Roman" w:hAnsi="Times New Roman" w:cs="Times New Roman"/>
          <w:sz w:val="28"/>
          <w:szCs w:val="28"/>
          <w:lang w:val="nl-NL"/>
        </w:rPr>
        <w:t xml:space="preserve">) </w:t>
      </w:r>
      <w:r w:rsidR="002926A1">
        <w:rPr>
          <w:rFonts w:ascii="Times New Roman" w:eastAsia="Times New Roman" w:hAnsi="Times New Roman" w:cs="Times New Roman"/>
          <w:b/>
          <w:i/>
          <w:sz w:val="28"/>
          <w:szCs w:val="28"/>
          <w:lang w:val="nl-NL"/>
        </w:rPr>
        <w:t xml:space="preserve">trước ngày </w:t>
      </w:r>
      <w:r w:rsidR="00017348">
        <w:rPr>
          <w:rFonts w:ascii="Times New Roman" w:eastAsia="Times New Roman" w:hAnsi="Times New Roman" w:cs="Times New Roman"/>
          <w:b/>
          <w:i/>
          <w:sz w:val="28"/>
          <w:szCs w:val="28"/>
          <w:lang w:val="nl-NL"/>
        </w:rPr>
        <w:t>22</w:t>
      </w:r>
      <w:r w:rsidR="002926A1">
        <w:rPr>
          <w:rFonts w:ascii="Times New Roman" w:eastAsia="Times New Roman" w:hAnsi="Times New Roman" w:cs="Times New Roman"/>
          <w:b/>
          <w:i/>
          <w:sz w:val="28"/>
          <w:szCs w:val="28"/>
          <w:lang w:val="nl-NL"/>
        </w:rPr>
        <w:t>/12/2023</w:t>
      </w:r>
      <w:r w:rsidRPr="0089205C">
        <w:rPr>
          <w:rFonts w:ascii="Times New Roman" w:eastAsia="Times New Roman" w:hAnsi="Times New Roman" w:cs="Times New Roman"/>
          <w:sz w:val="28"/>
          <w:szCs w:val="28"/>
          <w:lang w:val="nl-NL"/>
        </w:rPr>
        <w:t>.</w:t>
      </w:r>
    </w:p>
    <w:p w:rsidR="0089205C" w:rsidRPr="0089205C" w:rsidRDefault="0089205C" w:rsidP="004609F8">
      <w:pPr>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IV. KINH PHÍ THỰC HIỆN</w:t>
      </w:r>
    </w:p>
    <w:p w:rsidR="0089205C" w:rsidRPr="0089205C" w:rsidRDefault="0089205C" w:rsidP="004609F8">
      <w:pPr>
        <w:spacing w:before="120" w:after="0" w:line="240" w:lineRule="auto"/>
        <w:ind w:firstLine="720"/>
        <w:jc w:val="both"/>
        <w:rPr>
          <w:rFonts w:ascii="Times New Roman Bold" w:eastAsia="Times New Roman" w:hAnsi="Times New Roman Bold" w:cs="Times New Roman"/>
          <w:b/>
          <w:sz w:val="28"/>
          <w:szCs w:val="28"/>
          <w:lang w:val="nl-NL"/>
        </w:rPr>
      </w:pPr>
      <w:r w:rsidRPr="0089205C">
        <w:rPr>
          <w:rFonts w:ascii="Times New Roman Bold" w:eastAsia="Times New Roman" w:hAnsi="Times New Roman Bold" w:cs="Times New Roman"/>
          <w:b/>
          <w:sz w:val="28"/>
          <w:szCs w:val="28"/>
          <w:lang w:val="nl-NL"/>
        </w:rPr>
        <w:t>1. Kinh phí thực hiện mục 1, phần II từ nguồn ngân sách TW, tỉnh theo quy định.</w:t>
      </w:r>
    </w:p>
    <w:p w:rsidR="00017348" w:rsidRDefault="0089205C" w:rsidP="004609F8">
      <w:pPr>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 xml:space="preserve">2. Kinh phí cấp từ nguồn ngân sách huyện: </w:t>
      </w:r>
    </w:p>
    <w:p w:rsidR="0089205C" w:rsidRPr="0089205C"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xml:space="preserve">- Kinh phí thực hiện thăm và tặng quà các đối tượng tại các mục </w:t>
      </w:r>
      <w:r w:rsidRPr="0089205C">
        <w:rPr>
          <w:rFonts w:ascii="Times New Roman" w:eastAsia="Times New Roman" w:hAnsi="Times New Roman" w:cs="Times New Roman"/>
          <w:spacing w:val="-6"/>
          <w:sz w:val="28"/>
          <w:szCs w:val="28"/>
          <w:lang w:val="nl-NL"/>
        </w:rPr>
        <w:t xml:space="preserve">2.1.1; 2.1.2; 2.1.3; </w:t>
      </w:r>
      <w:r w:rsidR="00017348">
        <w:rPr>
          <w:rFonts w:ascii="Times New Roman" w:eastAsia="Times New Roman" w:hAnsi="Times New Roman" w:cs="Times New Roman"/>
          <w:spacing w:val="-6"/>
          <w:sz w:val="28"/>
          <w:szCs w:val="28"/>
          <w:lang w:val="nl-NL"/>
        </w:rPr>
        <w:t xml:space="preserve">2.1.5; </w:t>
      </w:r>
      <w:r w:rsidRPr="0089205C">
        <w:rPr>
          <w:rFonts w:ascii="Times New Roman" w:eastAsia="Times New Roman" w:hAnsi="Times New Roman" w:cs="Times New Roman"/>
          <w:spacing w:val="-6"/>
          <w:sz w:val="28"/>
          <w:szCs w:val="28"/>
          <w:lang w:val="nl-NL"/>
        </w:rPr>
        <w:t>2.2.1; 2.2</w:t>
      </w:r>
      <w:r w:rsidR="002926A1">
        <w:rPr>
          <w:rFonts w:ascii="Times New Roman" w:eastAsia="Times New Roman" w:hAnsi="Times New Roman" w:cs="Times New Roman"/>
          <w:spacing w:val="-6"/>
          <w:sz w:val="28"/>
          <w:szCs w:val="28"/>
          <w:lang w:val="nl-NL"/>
        </w:rPr>
        <w:t>.5; 2.3; 2.4; 2.5; 2.6; 2.7; 2.8</w:t>
      </w:r>
      <w:r w:rsidRPr="0089205C">
        <w:rPr>
          <w:rFonts w:ascii="Times New Roman" w:eastAsia="Times New Roman" w:hAnsi="Times New Roman" w:cs="Times New Roman"/>
          <w:spacing w:val="-6"/>
          <w:sz w:val="28"/>
          <w:szCs w:val="28"/>
          <w:lang w:val="nl-NL"/>
        </w:rPr>
        <w:t xml:space="preserve"> </w:t>
      </w:r>
      <w:r w:rsidRPr="0089205C">
        <w:rPr>
          <w:rFonts w:ascii="Times New Roman" w:eastAsia="Times New Roman" w:hAnsi="Times New Roman" w:cs="Times New Roman"/>
          <w:sz w:val="28"/>
          <w:szCs w:val="28"/>
          <w:lang w:val="nl-NL"/>
        </w:rPr>
        <w:t>phần II.</w:t>
      </w:r>
    </w:p>
    <w:p w:rsidR="0089205C" w:rsidRPr="0089205C" w:rsidRDefault="0089205C" w:rsidP="004609F8">
      <w:pPr>
        <w:spacing w:before="120" w:after="0" w:line="240" w:lineRule="auto"/>
        <w:ind w:firstLine="720"/>
        <w:jc w:val="both"/>
        <w:rPr>
          <w:rFonts w:ascii="Times New Roman" w:eastAsia="Times New Roman" w:hAnsi="Times New Roman" w:cs="Times New Roman"/>
          <w:i/>
          <w:sz w:val="28"/>
          <w:szCs w:val="28"/>
          <w:lang w:val="nl-NL"/>
        </w:rPr>
      </w:pPr>
      <w:r w:rsidRPr="0089205C">
        <w:rPr>
          <w:rFonts w:ascii="Times New Roman" w:eastAsia="Times New Roman" w:hAnsi="Times New Roman" w:cs="Times New Roman"/>
          <w:i/>
          <w:sz w:val="28"/>
          <w:szCs w:val="28"/>
          <w:lang w:val="nl-NL"/>
        </w:rPr>
        <w:t>(Trong đó: Kinh phí thực hiện thăm và tặng quà các đối tượng tại mục 2.3.1; 2.3.2  theo Quy định số 416-QĐ/TU ngày 19/8/2022 của Tỉnh ủy Bắc Giang về việc hỗ trợ, thăm hỏi và tổ chức tang lễ đối với đảng viên có tuổi đảng cao trong Đảng bộ tỉnh Bắc Giang</w:t>
      </w:r>
      <w:r w:rsidR="00AA6652">
        <w:rPr>
          <w:rFonts w:ascii="Times New Roman" w:eastAsia="Times New Roman" w:hAnsi="Times New Roman" w:cs="Times New Roman"/>
          <w:i/>
          <w:sz w:val="28"/>
          <w:szCs w:val="28"/>
          <w:lang w:val="nl-NL"/>
        </w:rPr>
        <w:t xml:space="preserve">; tại mục 2.3.3 theo Quy định số 1481-QĐ/HU ngày 02/12/2022 của Huyện ủy Yên Thế </w:t>
      </w:r>
      <w:r w:rsidR="00AA6652" w:rsidRPr="00AA6652">
        <w:rPr>
          <w:rStyle w:val="fontstyle01"/>
          <w:b w:val="0"/>
          <w:i/>
        </w:rPr>
        <w:t>về việc thăm tặng quà đối với đảng viên</w:t>
      </w:r>
      <w:r w:rsidR="00AA6652">
        <w:rPr>
          <w:rStyle w:val="fontstyle01"/>
          <w:b w:val="0"/>
          <w:i/>
        </w:rPr>
        <w:t xml:space="preserve"> </w:t>
      </w:r>
      <w:r w:rsidR="00AA6652" w:rsidRPr="00AA6652">
        <w:rPr>
          <w:rStyle w:val="fontstyle01"/>
          <w:b w:val="0"/>
          <w:i/>
        </w:rPr>
        <w:t>có tuổi Đảng cao trong Đảng bộ huyện</w:t>
      </w:r>
      <w:r w:rsidRPr="0089205C">
        <w:rPr>
          <w:rFonts w:ascii="Times New Roman" w:eastAsia="Times New Roman" w:hAnsi="Times New Roman" w:cs="Times New Roman"/>
          <w:i/>
          <w:sz w:val="28"/>
          <w:szCs w:val="28"/>
          <w:lang w:val="nl-NL"/>
        </w:rPr>
        <w:t>).</w:t>
      </w:r>
    </w:p>
    <w:p w:rsidR="0089205C" w:rsidRPr="0089205C"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 Kinh phí in túi đựng quà, phong bì, thiếp chúc mừng (</w:t>
      </w:r>
      <w:r w:rsidRPr="0089205C">
        <w:rPr>
          <w:rFonts w:ascii="Times New Roman" w:eastAsia="Times New Roman" w:hAnsi="Times New Roman" w:cs="Times New Roman"/>
          <w:i/>
          <w:sz w:val="28"/>
          <w:szCs w:val="28"/>
          <w:lang w:val="nl-NL"/>
        </w:rPr>
        <w:t>dự kiến 3</w:t>
      </w:r>
      <w:r w:rsidR="00ED4E87">
        <w:rPr>
          <w:rFonts w:ascii="Times New Roman" w:eastAsia="Times New Roman" w:hAnsi="Times New Roman" w:cs="Times New Roman"/>
          <w:i/>
          <w:sz w:val="28"/>
          <w:szCs w:val="28"/>
          <w:lang w:val="nl-NL"/>
        </w:rPr>
        <w:t>0</w:t>
      </w:r>
      <w:r w:rsidRPr="0089205C">
        <w:rPr>
          <w:rFonts w:ascii="Times New Roman" w:eastAsia="Times New Roman" w:hAnsi="Times New Roman" w:cs="Times New Roman"/>
          <w:i/>
          <w:sz w:val="28"/>
          <w:szCs w:val="28"/>
          <w:lang w:val="nl-NL"/>
        </w:rPr>
        <w:t>0 túi, 1.500 thiếp, phong bì...</w:t>
      </w:r>
      <w:r w:rsidRPr="0089205C">
        <w:rPr>
          <w:rFonts w:ascii="Times New Roman" w:eastAsia="Times New Roman" w:hAnsi="Times New Roman" w:cs="Times New Roman"/>
          <w:sz w:val="28"/>
          <w:szCs w:val="28"/>
          <w:lang w:val="nl-NL"/>
        </w:rPr>
        <w:t>).</w:t>
      </w:r>
    </w:p>
    <w:p w:rsidR="00D44134" w:rsidRDefault="0089205C" w:rsidP="004609F8">
      <w:pPr>
        <w:spacing w:before="120" w:after="0" w:line="240" w:lineRule="auto"/>
        <w:ind w:firstLine="720"/>
        <w:jc w:val="both"/>
        <w:rPr>
          <w:rFonts w:ascii="Times New Roman" w:eastAsia="Times New Roman" w:hAnsi="Times New Roman" w:cs="Times New Roman"/>
          <w:b/>
          <w:sz w:val="28"/>
          <w:szCs w:val="28"/>
          <w:lang w:val="nl-NL"/>
        </w:rPr>
      </w:pPr>
      <w:r w:rsidRPr="0089205C">
        <w:rPr>
          <w:rFonts w:ascii="Times New Roman" w:eastAsia="Times New Roman" w:hAnsi="Times New Roman" w:cs="Times New Roman"/>
          <w:b/>
          <w:sz w:val="28"/>
          <w:szCs w:val="28"/>
          <w:lang w:val="nl-NL"/>
        </w:rPr>
        <w:t xml:space="preserve">3. Kinh phí chi từ nguồn đảm bảo xã hội: </w:t>
      </w:r>
    </w:p>
    <w:p w:rsidR="0089205C" w:rsidRPr="0089205C"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sz w:val="28"/>
          <w:szCs w:val="28"/>
          <w:lang w:val="nl-NL"/>
        </w:rPr>
        <w:t>Chi thăm và tặng quà các đối tượng tại mục 2.1.4; 2.1.6; 2.2</w:t>
      </w:r>
      <w:r w:rsidR="002926A1">
        <w:rPr>
          <w:rFonts w:ascii="Times New Roman" w:eastAsia="Times New Roman" w:hAnsi="Times New Roman" w:cs="Times New Roman"/>
          <w:sz w:val="28"/>
          <w:szCs w:val="28"/>
          <w:lang w:val="nl-NL"/>
        </w:rPr>
        <w:t>.2; 2.2.3; 2.2.4; 2.2.6; 2.2.7</w:t>
      </w:r>
      <w:r w:rsidRPr="0089205C">
        <w:rPr>
          <w:rFonts w:ascii="Times New Roman" w:eastAsia="Times New Roman" w:hAnsi="Times New Roman" w:cs="Times New Roman"/>
          <w:sz w:val="28"/>
          <w:szCs w:val="28"/>
          <w:lang w:val="nl-NL"/>
        </w:rPr>
        <w:t xml:space="preserve"> phần II. </w:t>
      </w:r>
    </w:p>
    <w:p w:rsidR="0089205C" w:rsidRPr="0089205C" w:rsidRDefault="0089205C" w:rsidP="004609F8">
      <w:pPr>
        <w:spacing w:before="120" w:after="0" w:line="240" w:lineRule="auto"/>
        <w:ind w:firstLine="720"/>
        <w:jc w:val="both"/>
        <w:rPr>
          <w:rFonts w:ascii="Times New Roman" w:eastAsia="Times New Roman" w:hAnsi="Times New Roman" w:cs="Times New Roman"/>
          <w:sz w:val="28"/>
          <w:szCs w:val="28"/>
          <w:lang w:val="nl-NL"/>
        </w:rPr>
      </w:pPr>
      <w:r w:rsidRPr="0089205C">
        <w:rPr>
          <w:rFonts w:ascii="Times New Roman" w:eastAsia="Times New Roman" w:hAnsi="Times New Roman" w:cs="Times New Roman"/>
          <w:b/>
          <w:sz w:val="28"/>
          <w:szCs w:val="28"/>
          <w:lang w:val="nl-NL"/>
        </w:rPr>
        <w:t xml:space="preserve">4. Kinh phí thực hiện mục 3, phần II: </w:t>
      </w:r>
      <w:r w:rsidRPr="0089205C">
        <w:rPr>
          <w:rFonts w:ascii="Times New Roman" w:eastAsia="Times New Roman" w:hAnsi="Times New Roman" w:cs="Times New Roman"/>
          <w:sz w:val="28"/>
          <w:szCs w:val="28"/>
          <w:lang w:val="nl-NL"/>
        </w:rPr>
        <w:t>Chi từ nguồn Quỹ “Tết Vì người nghèo” và từ các nguồn vận động xã hội hóa khác.</w:t>
      </w:r>
    </w:p>
    <w:p w:rsidR="0089205C" w:rsidRPr="0089205C" w:rsidRDefault="0089205C" w:rsidP="004609F8">
      <w:pPr>
        <w:spacing w:before="120" w:after="0" w:line="240" w:lineRule="auto"/>
        <w:ind w:firstLine="720"/>
        <w:jc w:val="both"/>
        <w:rPr>
          <w:rFonts w:ascii="Times New Roman" w:eastAsia="Times New Roman" w:hAnsi="Times New Roman" w:cs="Times New Roman"/>
          <w:spacing w:val="-6"/>
          <w:sz w:val="28"/>
          <w:szCs w:val="28"/>
          <w:lang w:val="nl-NL"/>
        </w:rPr>
      </w:pPr>
      <w:r w:rsidRPr="0089205C">
        <w:rPr>
          <w:rFonts w:ascii="Times New Roman" w:eastAsia="Times New Roman" w:hAnsi="Times New Roman" w:cs="Times New Roman"/>
          <w:spacing w:val="-6"/>
          <w:sz w:val="28"/>
          <w:szCs w:val="28"/>
          <w:lang w:val="nl-NL"/>
        </w:rPr>
        <w:t xml:space="preserve">Trên đây là Kế hoạch tổ chức thăm và tặng quà các đối tượng nhân dịp Tết Nguyên đán </w:t>
      </w:r>
      <w:r w:rsidR="002926A1">
        <w:rPr>
          <w:rFonts w:ascii="Times New Roman" w:eastAsia="Times New Roman" w:hAnsi="Times New Roman" w:cs="Times New Roman"/>
          <w:spacing w:val="-6"/>
          <w:sz w:val="28"/>
          <w:szCs w:val="28"/>
          <w:lang w:val="nl-NL"/>
        </w:rPr>
        <w:t>Giáp Thìn năm 2024</w:t>
      </w:r>
      <w:r w:rsidRPr="0089205C">
        <w:rPr>
          <w:rFonts w:ascii="Times New Roman" w:eastAsia="Times New Roman" w:hAnsi="Times New Roman" w:cs="Times New Roman"/>
          <w:spacing w:val="-6"/>
          <w:sz w:val="28"/>
          <w:szCs w:val="28"/>
          <w:lang w:val="nl-NL"/>
        </w:rPr>
        <w:t>. Chủ tịch UBND huyện yêu cầu các phòng, ban, cơ quan trực thuộc, UBND các xã, thị trấn và các cơ quan liên quan thực hiện nghiêm túc Kế hoạch này. Quá trình tổ chức thực hiện nếu có vướng mắc, đề nghị báo cáo về UBND huyện (</w:t>
      </w:r>
      <w:r w:rsidRPr="0089205C">
        <w:rPr>
          <w:rFonts w:ascii="Times New Roman" w:eastAsia="Times New Roman" w:hAnsi="Times New Roman" w:cs="Times New Roman"/>
          <w:i/>
          <w:spacing w:val="-6"/>
          <w:sz w:val="28"/>
          <w:szCs w:val="28"/>
          <w:lang w:val="nl-NL"/>
        </w:rPr>
        <w:t>qua Phòng LĐ - TB&amp;XH</w:t>
      </w:r>
      <w:r w:rsidRPr="0089205C">
        <w:rPr>
          <w:rFonts w:ascii="Times New Roman" w:eastAsia="Times New Roman" w:hAnsi="Times New Roman" w:cs="Times New Roman"/>
          <w:spacing w:val="-6"/>
          <w:sz w:val="28"/>
          <w:szCs w:val="28"/>
          <w:lang w:val="nl-NL"/>
        </w:rPr>
        <w:t>) để tổng hợp, xem xét giải quyết./.</w:t>
      </w:r>
    </w:p>
    <w:p w:rsidR="0089205C" w:rsidRPr="0089205C" w:rsidRDefault="0089205C" w:rsidP="0089205C">
      <w:pPr>
        <w:spacing w:before="80" w:after="0" w:line="240" w:lineRule="auto"/>
        <w:ind w:firstLine="720"/>
        <w:jc w:val="both"/>
        <w:rPr>
          <w:rFonts w:ascii="Times New Roman" w:eastAsia="Times New Roman" w:hAnsi="Times New Roman" w:cs="Times New Roman"/>
          <w:spacing w:val="-6"/>
          <w:sz w:val="28"/>
          <w:szCs w:val="28"/>
          <w:lang w:val="nl-NL"/>
        </w:rPr>
      </w:pPr>
    </w:p>
    <w:tbl>
      <w:tblPr>
        <w:tblW w:w="9463" w:type="dxa"/>
        <w:tblLook w:val="01E0" w:firstRow="1" w:lastRow="1" w:firstColumn="1" w:lastColumn="1" w:noHBand="0" w:noVBand="0"/>
      </w:tblPr>
      <w:tblGrid>
        <w:gridCol w:w="4644"/>
        <w:gridCol w:w="4819"/>
      </w:tblGrid>
      <w:tr w:rsidR="0089205C" w:rsidRPr="0089205C" w:rsidTr="00D267DD">
        <w:tc>
          <w:tcPr>
            <w:tcW w:w="4644" w:type="dxa"/>
          </w:tcPr>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b/>
                <w:i/>
                <w:sz w:val="24"/>
                <w:szCs w:val="24"/>
                <w:lang w:val="nl-NL"/>
              </w:rPr>
            </w:pPr>
            <w:r w:rsidRPr="0089205C">
              <w:rPr>
                <w:rFonts w:ascii="Times New Roman" w:eastAsia="Times New Roman" w:hAnsi="Times New Roman" w:cs="Times New Roman"/>
                <w:b/>
                <w:i/>
                <w:sz w:val="24"/>
                <w:szCs w:val="24"/>
                <w:lang w:val="nl-NL"/>
              </w:rPr>
              <w:t>Nơi nhận</w:t>
            </w:r>
            <w:r w:rsidRPr="0089205C">
              <w:rPr>
                <w:rFonts w:ascii="Times New Roman" w:eastAsia="Times New Roman" w:hAnsi="Times New Roman" w:cs="Times New Roman"/>
                <w:b/>
                <w:i/>
                <w:sz w:val="28"/>
                <w:szCs w:val="28"/>
                <w:lang w:val="nl-NL"/>
              </w:rPr>
              <w:t>:</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szCs w:val="28"/>
                <w:lang w:val="nl-NL"/>
              </w:rPr>
            </w:pPr>
            <w:r w:rsidRPr="0089205C">
              <w:rPr>
                <w:rFonts w:ascii="Times New Roman" w:eastAsia="Times New Roman" w:hAnsi="Times New Roman" w:cs="Times New Roman"/>
                <w:szCs w:val="28"/>
                <w:lang w:val="nl-NL"/>
              </w:rPr>
              <w:t>- UBND tỉnh</w:t>
            </w:r>
            <w:r w:rsidR="002926A1">
              <w:rPr>
                <w:rFonts w:ascii="Times New Roman" w:eastAsia="Times New Roman" w:hAnsi="Times New Roman" w:cs="Times New Roman"/>
                <w:szCs w:val="28"/>
                <w:lang w:val="nl-NL"/>
              </w:rPr>
              <w:t xml:space="preserve"> BG (b/c)</w:t>
            </w:r>
            <w:r w:rsidRPr="0089205C">
              <w:rPr>
                <w:rFonts w:ascii="Times New Roman" w:eastAsia="Times New Roman" w:hAnsi="Times New Roman" w:cs="Times New Roman"/>
                <w:szCs w:val="28"/>
                <w:lang w:val="nl-NL"/>
              </w:rPr>
              <w:t>;</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szCs w:val="28"/>
                <w:lang w:val="nl-NL"/>
              </w:rPr>
            </w:pPr>
            <w:r w:rsidRPr="0089205C">
              <w:rPr>
                <w:rFonts w:ascii="Times New Roman" w:eastAsia="Times New Roman" w:hAnsi="Times New Roman" w:cs="Times New Roman"/>
                <w:szCs w:val="28"/>
                <w:lang w:val="nl-NL"/>
              </w:rPr>
              <w:t>- Sở LĐ-TB&amp;XH tỉnh</w:t>
            </w:r>
            <w:r w:rsidR="002926A1">
              <w:rPr>
                <w:rFonts w:ascii="Times New Roman" w:eastAsia="Times New Roman" w:hAnsi="Times New Roman" w:cs="Times New Roman"/>
                <w:szCs w:val="28"/>
                <w:lang w:val="nl-NL"/>
              </w:rPr>
              <w:t xml:space="preserve"> BG (b/c)</w:t>
            </w:r>
            <w:r w:rsidRPr="0089205C">
              <w:rPr>
                <w:rFonts w:ascii="Times New Roman" w:eastAsia="Times New Roman" w:hAnsi="Times New Roman" w:cs="Times New Roman"/>
                <w:szCs w:val="28"/>
                <w:lang w:val="nl-NL"/>
              </w:rPr>
              <w:t>;</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lang w:val="nl-NL"/>
              </w:rPr>
            </w:pPr>
            <w:r w:rsidRPr="0089205C">
              <w:rPr>
                <w:rFonts w:ascii="Times New Roman" w:eastAsia="Times New Roman" w:hAnsi="Times New Roman" w:cs="Times New Roman"/>
                <w:lang w:val="nl-NL"/>
              </w:rPr>
              <w:t>- TT HU, HĐND huyện;</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lang w:val="nl-NL"/>
              </w:rPr>
            </w:pPr>
            <w:r w:rsidRPr="0089205C">
              <w:rPr>
                <w:rFonts w:ascii="Times New Roman" w:eastAsia="Times New Roman" w:hAnsi="Times New Roman" w:cs="Times New Roman"/>
                <w:lang w:val="nl-NL"/>
              </w:rPr>
              <w:t>- CT, các PCT UBND huyện;</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lang w:val="nl-NL"/>
              </w:rPr>
            </w:pPr>
            <w:r w:rsidRPr="0089205C">
              <w:rPr>
                <w:rFonts w:ascii="Times New Roman" w:eastAsia="Times New Roman" w:hAnsi="Times New Roman" w:cs="Times New Roman"/>
                <w:lang w:val="nl-NL"/>
              </w:rPr>
              <w:t>- UBMTTQ huyện và các đoàn thể;</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rPr>
            </w:pPr>
            <w:r w:rsidRPr="0089205C">
              <w:rPr>
                <w:rFonts w:ascii="Times New Roman" w:eastAsia="Times New Roman" w:hAnsi="Times New Roman" w:cs="Times New Roman"/>
              </w:rPr>
              <w:t>- Các phòng, ban thuộc HU, UBND huyện;</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rPr>
            </w:pPr>
            <w:r w:rsidRPr="0089205C">
              <w:rPr>
                <w:rFonts w:ascii="Times New Roman" w:eastAsia="Times New Roman" w:hAnsi="Times New Roman" w:cs="Times New Roman"/>
              </w:rPr>
              <w:t>- Các cơ quan TW, tỉnh đóng trên địa bàn huyện;</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rPr>
            </w:pPr>
            <w:r w:rsidRPr="0089205C">
              <w:rPr>
                <w:rFonts w:ascii="Times New Roman" w:eastAsia="Times New Roman" w:hAnsi="Times New Roman" w:cs="Times New Roman"/>
              </w:rPr>
              <w:t>- UBND các xã, thị trấn;</w:t>
            </w:r>
          </w:p>
          <w:p w:rsidR="0089205C" w:rsidRPr="0089205C" w:rsidRDefault="0089205C" w:rsidP="0089205C">
            <w:pPr>
              <w:tabs>
                <w:tab w:val="center" w:pos="4320"/>
                <w:tab w:val="right" w:pos="8640"/>
              </w:tabs>
              <w:spacing w:after="0" w:line="240" w:lineRule="auto"/>
              <w:jc w:val="both"/>
              <w:rPr>
                <w:rFonts w:ascii="Times New Roman" w:eastAsia="Times New Roman" w:hAnsi="Times New Roman" w:cs="Times New Roman"/>
                <w:lang w:val="nl-NL"/>
              </w:rPr>
            </w:pPr>
            <w:r w:rsidRPr="0089205C">
              <w:rPr>
                <w:rFonts w:ascii="Times New Roman" w:eastAsia="Times New Roman" w:hAnsi="Times New Roman" w:cs="Times New Roman"/>
                <w:lang w:val="nl-NL"/>
              </w:rPr>
              <w:t>- Lưu: VT.</w:t>
            </w:r>
          </w:p>
        </w:tc>
        <w:tc>
          <w:tcPr>
            <w:tcW w:w="4819" w:type="dxa"/>
          </w:tcPr>
          <w:p w:rsidR="0089205C" w:rsidRPr="0089205C" w:rsidRDefault="0089205C" w:rsidP="0089205C">
            <w:pPr>
              <w:tabs>
                <w:tab w:val="center" w:pos="4320"/>
                <w:tab w:val="right" w:pos="8640"/>
              </w:tabs>
              <w:spacing w:after="0" w:line="240" w:lineRule="auto"/>
              <w:jc w:val="center"/>
              <w:rPr>
                <w:rFonts w:ascii="Times New Roman" w:eastAsia="Times New Roman" w:hAnsi="Times New Roman" w:cs="Times New Roman"/>
                <w:b/>
                <w:sz w:val="26"/>
                <w:szCs w:val="26"/>
                <w:lang w:val="nl-NL"/>
              </w:rPr>
            </w:pPr>
            <w:r w:rsidRPr="0089205C">
              <w:rPr>
                <w:rFonts w:ascii="Times New Roman" w:eastAsia="Times New Roman" w:hAnsi="Times New Roman" w:cs="Times New Roman"/>
                <w:b/>
                <w:sz w:val="26"/>
                <w:szCs w:val="26"/>
                <w:lang w:val="nl-NL"/>
              </w:rPr>
              <w:t>KT. CHỦ TỊCH</w:t>
            </w:r>
          </w:p>
          <w:p w:rsidR="0089205C" w:rsidRPr="0089205C" w:rsidRDefault="0089205C" w:rsidP="0089205C">
            <w:pPr>
              <w:tabs>
                <w:tab w:val="center" w:pos="4320"/>
                <w:tab w:val="right" w:pos="8640"/>
              </w:tabs>
              <w:spacing w:after="0" w:line="240" w:lineRule="auto"/>
              <w:jc w:val="center"/>
              <w:rPr>
                <w:rFonts w:ascii="Times New Roman" w:eastAsia="Times New Roman" w:hAnsi="Times New Roman" w:cs="Times New Roman"/>
                <w:b/>
                <w:sz w:val="26"/>
                <w:szCs w:val="26"/>
                <w:lang w:val="nl-NL"/>
              </w:rPr>
            </w:pPr>
            <w:r w:rsidRPr="0089205C">
              <w:rPr>
                <w:rFonts w:ascii="Times New Roman" w:eastAsia="Times New Roman" w:hAnsi="Times New Roman" w:cs="Times New Roman"/>
                <w:b/>
                <w:sz w:val="26"/>
                <w:szCs w:val="26"/>
                <w:lang w:val="nl-NL"/>
              </w:rPr>
              <w:t>PHÓ CHỦ TỊCH</w:t>
            </w:r>
          </w:p>
          <w:p w:rsidR="0089205C" w:rsidRPr="0089205C" w:rsidRDefault="0089205C" w:rsidP="0089205C">
            <w:pPr>
              <w:tabs>
                <w:tab w:val="center" w:pos="4320"/>
                <w:tab w:val="right" w:pos="8640"/>
              </w:tabs>
              <w:spacing w:after="0" w:line="240" w:lineRule="auto"/>
              <w:jc w:val="center"/>
              <w:rPr>
                <w:rFonts w:ascii="Times New Roman" w:eastAsia="Times New Roman" w:hAnsi="Times New Roman" w:cs="Times New Roman"/>
                <w:b/>
                <w:sz w:val="36"/>
                <w:szCs w:val="36"/>
                <w:lang w:val="nl-NL"/>
              </w:rPr>
            </w:pPr>
          </w:p>
          <w:p w:rsidR="0089205C" w:rsidRPr="0089205C" w:rsidRDefault="0089205C" w:rsidP="0089205C">
            <w:pPr>
              <w:tabs>
                <w:tab w:val="center" w:pos="4320"/>
                <w:tab w:val="right" w:pos="8640"/>
              </w:tabs>
              <w:spacing w:after="0" w:line="240" w:lineRule="auto"/>
              <w:jc w:val="center"/>
              <w:rPr>
                <w:rFonts w:ascii="Times New Roman" w:eastAsia="Times New Roman" w:hAnsi="Times New Roman" w:cs="Times New Roman"/>
                <w:b/>
                <w:sz w:val="28"/>
                <w:szCs w:val="28"/>
                <w:lang w:val="nl-NL"/>
              </w:rPr>
            </w:pPr>
          </w:p>
          <w:p w:rsidR="0089205C" w:rsidRPr="0089205C" w:rsidRDefault="0089205C" w:rsidP="0089205C">
            <w:pPr>
              <w:tabs>
                <w:tab w:val="center" w:pos="4320"/>
                <w:tab w:val="right" w:pos="8640"/>
              </w:tabs>
              <w:spacing w:after="0" w:line="240" w:lineRule="auto"/>
              <w:jc w:val="center"/>
              <w:rPr>
                <w:rFonts w:ascii="Times New Roman" w:eastAsia="Times New Roman" w:hAnsi="Times New Roman" w:cs="Times New Roman"/>
                <w:b/>
                <w:sz w:val="28"/>
                <w:szCs w:val="28"/>
                <w:lang w:val="nl-NL"/>
              </w:rPr>
            </w:pPr>
          </w:p>
          <w:p w:rsidR="0089205C" w:rsidRPr="0089205C" w:rsidRDefault="0089205C" w:rsidP="0089205C">
            <w:pPr>
              <w:tabs>
                <w:tab w:val="center" w:pos="4320"/>
                <w:tab w:val="right" w:pos="8640"/>
              </w:tabs>
              <w:spacing w:after="0" w:line="240" w:lineRule="auto"/>
              <w:jc w:val="center"/>
              <w:rPr>
                <w:rFonts w:ascii="Times New Roman" w:eastAsia="Times New Roman" w:hAnsi="Times New Roman" w:cs="Times New Roman"/>
                <w:b/>
                <w:sz w:val="28"/>
                <w:szCs w:val="28"/>
                <w:lang w:val="nl-NL"/>
              </w:rPr>
            </w:pPr>
          </w:p>
          <w:p w:rsidR="0089205C" w:rsidRPr="0089205C" w:rsidRDefault="0089205C" w:rsidP="0089205C">
            <w:pPr>
              <w:tabs>
                <w:tab w:val="center" w:pos="4320"/>
                <w:tab w:val="right" w:pos="8640"/>
              </w:tabs>
              <w:spacing w:after="0" w:line="240" w:lineRule="auto"/>
              <w:jc w:val="center"/>
              <w:rPr>
                <w:rFonts w:ascii="Times New Roman" w:eastAsia="Times New Roman" w:hAnsi="Times New Roman" w:cs="Times New Roman"/>
                <w:b/>
                <w:sz w:val="28"/>
                <w:szCs w:val="28"/>
                <w:lang w:val="nl-NL"/>
              </w:rPr>
            </w:pPr>
          </w:p>
          <w:p w:rsidR="0089205C" w:rsidRPr="0089205C" w:rsidRDefault="0089205C" w:rsidP="0089205C">
            <w:pPr>
              <w:tabs>
                <w:tab w:val="center" w:pos="4320"/>
                <w:tab w:val="right" w:pos="8640"/>
              </w:tabs>
              <w:spacing w:after="0" w:line="240" w:lineRule="auto"/>
              <w:jc w:val="center"/>
              <w:rPr>
                <w:rFonts w:ascii="Times New Roman" w:eastAsia="Times New Roman" w:hAnsi="Times New Roman" w:cs="Times New Roman"/>
                <w:b/>
                <w:i/>
                <w:sz w:val="28"/>
                <w:szCs w:val="28"/>
                <w:lang w:val="nl-NL"/>
              </w:rPr>
            </w:pPr>
            <w:r w:rsidRPr="0089205C">
              <w:rPr>
                <w:rFonts w:ascii="Times New Roman" w:eastAsia="Times New Roman" w:hAnsi="Times New Roman" w:cs="Times New Roman"/>
                <w:b/>
                <w:sz w:val="28"/>
                <w:szCs w:val="28"/>
                <w:lang w:val="nl-NL"/>
              </w:rPr>
              <w:t>Thân Minh Sâm</w:t>
            </w:r>
          </w:p>
        </w:tc>
      </w:tr>
    </w:tbl>
    <w:p w:rsidR="0089205C" w:rsidRPr="0089205C" w:rsidRDefault="0089205C" w:rsidP="0089205C">
      <w:pPr>
        <w:spacing w:after="200" w:line="276" w:lineRule="auto"/>
        <w:rPr>
          <w:rFonts w:ascii="Times New Roman" w:eastAsia="Calibri" w:hAnsi="Times New Roman" w:cs="Times New Roman"/>
          <w:sz w:val="28"/>
        </w:rPr>
      </w:pPr>
    </w:p>
    <w:p w:rsidR="0089205C" w:rsidRPr="0089205C" w:rsidRDefault="0089205C" w:rsidP="0089205C">
      <w:pPr>
        <w:spacing w:after="200" w:line="276" w:lineRule="auto"/>
        <w:rPr>
          <w:rFonts w:ascii="Calibri" w:eastAsia="Calibri" w:hAnsi="Calibri" w:cs="Times New Roman"/>
        </w:rPr>
      </w:pPr>
    </w:p>
    <w:p w:rsidR="009E50F5" w:rsidRDefault="009E50F5"/>
    <w:sectPr w:rsidR="009E50F5" w:rsidSect="000D6FFE">
      <w:headerReference w:type="even" r:id="rId6"/>
      <w:headerReference w:type="default" r:id="rId7"/>
      <w:footerReference w:type="even" r:id="rId8"/>
      <w:footerReference w:type="default" r:id="rId9"/>
      <w:headerReference w:type="first" r:id="rId10"/>
      <w:pgSz w:w="11907" w:h="16840" w:code="9"/>
      <w:pgMar w:top="851" w:right="851" w:bottom="851" w:left="1701" w:header="397" w:footer="39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57" w:rsidRDefault="009A7257">
      <w:pPr>
        <w:spacing w:after="0" w:line="240" w:lineRule="auto"/>
      </w:pPr>
      <w:r>
        <w:separator/>
      </w:r>
    </w:p>
  </w:endnote>
  <w:endnote w:type="continuationSeparator" w:id="0">
    <w:p w:rsidR="009A7257" w:rsidRDefault="009A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FE" w:rsidRDefault="00D21CB9" w:rsidP="000D6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6FFE" w:rsidRDefault="009A72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FE" w:rsidRDefault="009A7257" w:rsidP="000D6FF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57" w:rsidRDefault="009A7257">
      <w:pPr>
        <w:spacing w:after="0" w:line="240" w:lineRule="auto"/>
      </w:pPr>
      <w:r>
        <w:separator/>
      </w:r>
    </w:p>
  </w:footnote>
  <w:footnote w:type="continuationSeparator" w:id="0">
    <w:p w:rsidR="009A7257" w:rsidRDefault="009A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FE" w:rsidRDefault="00D21CB9" w:rsidP="000D6F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FFE" w:rsidRDefault="009A72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FE" w:rsidRDefault="00D21CB9" w:rsidP="000D6FFE">
    <w:pPr>
      <w:pStyle w:val="Header"/>
      <w:jc w:val="center"/>
    </w:pPr>
    <w:r>
      <w:fldChar w:fldCharType="begin"/>
    </w:r>
    <w:r>
      <w:instrText xml:space="preserve"> PAGE   \* MERGEFORMAT </w:instrText>
    </w:r>
    <w:r>
      <w:fldChar w:fldCharType="separate"/>
    </w:r>
    <w:r w:rsidR="00AA014A">
      <w:rPr>
        <w:noProof/>
      </w:rPr>
      <w:t>6</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FE" w:rsidRDefault="009A7257" w:rsidP="000D6FF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5C"/>
    <w:rsid w:val="00017348"/>
    <w:rsid w:val="000625EB"/>
    <w:rsid w:val="000F7338"/>
    <w:rsid w:val="002926A1"/>
    <w:rsid w:val="003F3241"/>
    <w:rsid w:val="004609F8"/>
    <w:rsid w:val="004B200E"/>
    <w:rsid w:val="007A0563"/>
    <w:rsid w:val="008012FC"/>
    <w:rsid w:val="0089205C"/>
    <w:rsid w:val="00962D47"/>
    <w:rsid w:val="009A7257"/>
    <w:rsid w:val="009E50F5"/>
    <w:rsid w:val="009F03DF"/>
    <w:rsid w:val="00AA014A"/>
    <w:rsid w:val="00AA6652"/>
    <w:rsid w:val="00B431DF"/>
    <w:rsid w:val="00B840FE"/>
    <w:rsid w:val="00C472BF"/>
    <w:rsid w:val="00D21CB9"/>
    <w:rsid w:val="00D44134"/>
    <w:rsid w:val="00E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2CF1"/>
  <w15:chartTrackingRefBased/>
  <w15:docId w15:val="{9ED2E44A-32B2-45AA-B29F-8032309E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9205C"/>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89205C"/>
    <w:rPr>
      <w:rFonts w:ascii="Calibri" w:eastAsia="Calibri" w:hAnsi="Calibri" w:cs="Times New Roman"/>
    </w:rPr>
  </w:style>
  <w:style w:type="paragraph" w:styleId="Header">
    <w:name w:val="header"/>
    <w:basedOn w:val="Normal"/>
    <w:link w:val="HeaderChar"/>
    <w:uiPriority w:val="99"/>
    <w:semiHidden/>
    <w:unhideWhenUsed/>
    <w:rsid w:val="0089205C"/>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89205C"/>
    <w:rPr>
      <w:rFonts w:ascii="Calibri" w:eastAsia="Calibri" w:hAnsi="Calibri" w:cs="Times New Roman"/>
    </w:rPr>
  </w:style>
  <w:style w:type="character" w:styleId="PageNumber">
    <w:name w:val="page number"/>
    <w:rsid w:val="0089205C"/>
  </w:style>
  <w:style w:type="character" w:customStyle="1" w:styleId="fontstyle01">
    <w:name w:val="fontstyle01"/>
    <w:basedOn w:val="DefaultParagraphFont"/>
    <w:rsid w:val="00AA6652"/>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20</cp:revision>
  <dcterms:created xsi:type="dcterms:W3CDTF">2023-11-09T08:08:00Z</dcterms:created>
  <dcterms:modified xsi:type="dcterms:W3CDTF">2023-11-21T03:13:00Z</dcterms:modified>
</cp:coreProperties>
</file>